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B63B12" w:rsidRDefault="00B63B12" w:rsidP="00B63B12">
      <w:pPr>
        <w:jc w:val="center"/>
        <w:rPr>
          <w:b/>
          <w:sz w:val="40"/>
          <w:szCs w:val="40"/>
        </w:rPr>
      </w:pPr>
      <w:r w:rsidRPr="00230EFB">
        <w:rPr>
          <w:b/>
          <w:sz w:val="40"/>
          <w:szCs w:val="40"/>
        </w:rPr>
        <w:t>Logisztikai és szállítmányozási ügyintéző</w:t>
      </w:r>
    </w:p>
    <w:p w:rsidR="00B63B12" w:rsidRPr="00230EFB" w:rsidRDefault="00B63B12" w:rsidP="00B63B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63B12" w:rsidRPr="00230EFB">
        <w:rPr>
          <w:sz w:val="28"/>
          <w:szCs w:val="28"/>
        </w:rPr>
        <w:t>54 841 11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27E7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7E7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27E7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7E7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27E7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7E7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27E7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7E7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1E00B9" w:rsidRDefault="001E00B9" w:rsidP="001E00B9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1E00B9" w:rsidRPr="0073358D" w:rsidTr="00EA4917">
        <w:trPr>
          <w:cantSplit/>
          <w:tblHeader/>
        </w:trPr>
        <w:tc>
          <w:tcPr>
            <w:tcW w:w="2280" w:type="dxa"/>
            <w:gridSpan w:val="3"/>
          </w:tcPr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1E00B9" w:rsidRPr="00AD66FD" w:rsidRDefault="001E00B9" w:rsidP="00EA4917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1E00B9" w:rsidRPr="0073358D" w:rsidTr="00EA4917">
        <w:trPr>
          <w:cantSplit/>
          <w:tblHeader/>
        </w:trPr>
        <w:tc>
          <w:tcPr>
            <w:tcW w:w="660" w:type="dxa"/>
            <w:vAlign w:val="center"/>
          </w:tcPr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1E00B9" w:rsidRPr="0073358D" w:rsidRDefault="001E00B9" w:rsidP="00EA4917">
            <w:pPr>
              <w:spacing w:line="276" w:lineRule="auto"/>
              <w:jc w:val="center"/>
              <w:rPr>
                <w:b/>
              </w:rPr>
            </w:pPr>
          </w:p>
        </w:tc>
      </w:tr>
      <w:tr w:rsidR="001E00B9" w:rsidRPr="00AD66FD" w:rsidTr="00EA4917">
        <w:trPr>
          <w:trHeight w:val="1021"/>
        </w:trPr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0B9" w:rsidRPr="00AD66FD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1E00B9" w:rsidRPr="00AD66FD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48" w:type="dxa"/>
            <w:vAlign w:val="center"/>
          </w:tcPr>
          <w:p w:rsidR="001E00B9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10496-16</w:t>
            </w:r>
          </w:p>
          <w:p w:rsidR="001E00B9" w:rsidRPr="00AD66FD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66FD">
              <w:rPr>
                <w:b/>
                <w:sz w:val="28"/>
                <w:szCs w:val="28"/>
              </w:rPr>
              <w:t>Közlekedés-szállítási alapok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0B9" w:rsidRPr="00AD66FD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00B9" w:rsidRPr="00AD66FD" w:rsidTr="00EA4917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AD66FD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E00B9" w:rsidRPr="00AD66FD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66FD">
              <w:rPr>
                <w:sz w:val="24"/>
                <w:szCs w:val="24"/>
              </w:rPr>
              <w:t>72</w:t>
            </w:r>
          </w:p>
        </w:tc>
        <w:tc>
          <w:tcPr>
            <w:tcW w:w="4748" w:type="dxa"/>
            <w:vAlign w:val="center"/>
          </w:tcPr>
          <w:p w:rsidR="001E00B9" w:rsidRPr="00AD66FD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66FD">
              <w:rPr>
                <w:sz w:val="24"/>
                <w:szCs w:val="24"/>
              </w:rPr>
              <w:t>Közlekedés üzemvitel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AD66FD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vasúti közlekedés üzemvitele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vasúttal szemben támasztott követelmények. A vasúti személyszállítási folyamat. A vasúti árufuvarozási folyamat és részei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Az áruk csomagolása. A fuvareszköz megrendelése és kiállítása. A rakodás, a küldemény átvétele. A küldemény továbbítása, a fuvarozás végrehajtása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Az áruk csomagolása. A fuvareszköz megrendelése és kiállítása. A rakodás, a küldemény átvétele. A küldemény továbbítása, a fuvarozás végrehajtása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fuvarozás befejezése, kiszolgáltatás. A vasúti forgalom szervezése és a személy és áruforgalom lebonyolítása. A vasúti menetrend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fuvarozás befejezése, kiszolgáltatás. A vasúti forgalom szervezése és a személy és áruforgalom lebonyolítása. A vasúti menetrend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közúti és városi közlekedés üzemvitele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témakör részletes kifejtése. A közúti áruszállítás üzemvitele. Árufuvarozási folyamatok. Járattípusok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közúti személyszállítás üzemvitele. A városi közlekedés üzemvitele. Városi tömegközlekedési rendszerek. Utazási igazolványok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közúti személyszállítás üzemvitele. A városi közlekedés üzemvitele. Városi tömegközlekedési rendszerek. Utazási igazolványok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vízi közlekedés üzemvitele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Az áruszállító hajózási módok csoportosítása. Belvízi áruszállítási módok</w:t>
            </w:r>
            <w:r>
              <w:rPr>
                <w:sz w:val="20"/>
                <w:szCs w:val="20"/>
              </w:rPr>
              <w:t>.</w:t>
            </w:r>
            <w:r w:rsidRPr="00605D42">
              <w:rPr>
                <w:sz w:val="20"/>
                <w:szCs w:val="20"/>
              </w:rPr>
              <w:t xml:space="preserve"> Vontató-, toló-, önjáró hajózás. Folyam-tengerihajózás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tengerhajózás üzemvitele. Szabadhajózás, vonalhajózás, speciális hajózás. Vízi személyszállítás: tengeri-, belvízi-, átkelőhajózás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tengerhajózás üzemvitele. Szabadhajózás, vonalhajózás, speciális hajózás. Vízi személyszállítás: tengeri-, belvízi-, átkelőhajózás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748" w:type="dxa"/>
            <w:vAlign w:val="center"/>
          </w:tcPr>
          <w:p w:rsidR="001E00B9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10036-16</w:t>
            </w:r>
          </w:p>
          <w:p w:rsidR="001E00B9" w:rsidRPr="00605D42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05D42">
              <w:rPr>
                <w:b/>
                <w:sz w:val="28"/>
                <w:szCs w:val="28"/>
              </w:rPr>
              <w:t>A raktáros feladatai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00B9" w:rsidRPr="00605D42" w:rsidTr="00EA4917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05D42">
              <w:rPr>
                <w:sz w:val="24"/>
                <w:szCs w:val="24"/>
              </w:rPr>
              <w:t>108</w:t>
            </w:r>
          </w:p>
        </w:tc>
        <w:tc>
          <w:tcPr>
            <w:tcW w:w="4748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05D42">
              <w:rPr>
                <w:sz w:val="24"/>
                <w:szCs w:val="24"/>
              </w:rPr>
              <w:t>Raktározás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Raktári folyamatok és eszközök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Raktári anyagmozgató gépek fajtái. Mérőeszközök fajtái. Mérőeszközök hitelesítése, kalibrálása.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raktározás balesetvédelmi előírásai. A raktározás tűzvédelmi előírásai.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raktározás környezetvédelmi előírásai, hulladék-kezelés.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raktár tájékoztató és figyelmeztető feliratai.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Tárolóeszközök ellenőrzési és karbantartási feladatai.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Raktárirányítás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Raktárirányítási programok funkciói.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raktárirányítás információs rendszere.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Az információátvitel eszközei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komplex számítógépes raktározás feladatai.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komplex számítógépes raktározás feladatai.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Komissiózás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Megrendelések feldolgozása. Egylépcsős és kétlépcsős komissiózás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Megrendelések feldolgozása. Egylépcsős és kétlépcsős komissiózás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Árukigyűjtési program összeállítása. Áruelőkészítés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Árukigyűjtési program összeállítása. Áruelőkészítés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605D42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E00B9" w:rsidRPr="00605D42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5D42">
              <w:rPr>
                <w:sz w:val="20"/>
                <w:szCs w:val="20"/>
              </w:rPr>
              <w:t>A komissiózás bizonylatai és kezelésük. Bizonylat nélküli komissiózás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605D42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C55967" w:rsidTr="00EA4917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48" w:type="dxa"/>
            <w:vAlign w:val="center"/>
          </w:tcPr>
          <w:p w:rsidR="001E00B9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11781-16</w:t>
            </w:r>
          </w:p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</w:t>
            </w:r>
            <w:r w:rsidRPr="00C55967">
              <w:rPr>
                <w:b/>
                <w:sz w:val="28"/>
                <w:szCs w:val="28"/>
              </w:rPr>
              <w:t>raktárvezető feladatai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00B9" w:rsidRPr="00C55967" w:rsidTr="00EA4917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967">
              <w:rPr>
                <w:sz w:val="24"/>
                <w:szCs w:val="24"/>
              </w:rPr>
              <w:t>72</w:t>
            </w:r>
          </w:p>
        </w:tc>
        <w:tc>
          <w:tcPr>
            <w:tcW w:w="4748" w:type="dxa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967">
              <w:rPr>
                <w:sz w:val="24"/>
                <w:szCs w:val="24"/>
              </w:rPr>
              <w:t>Raktárvezető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54</w:t>
            </w:r>
          </w:p>
        </w:tc>
        <w:tc>
          <w:tcPr>
            <w:tcW w:w="4748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Raktározási folyamatok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Az áruátvétel folyamata, mennyiség és minőség ellenőrzési módok.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Az áruátvétel folyamata, mennyiség és minőség ellenőrzési módok.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Tárolási módok és eszközrendszerük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Komissiózási módszerek.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Az expediálás folyamata, kiszállítási egység képzés.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Az expediálás folyamata, kiszállítási egység képzés. Járműrakodás.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Az expediálás folyamata, kiszállítási egység képzés. Járműrakodás.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Az expediálás folyamata, kiszállítási egység képzés. Járműrakodás.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Raktárirányítás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Raktárirányítási módszerek a gyakorlatban. A raktárirányító szoftverek funkciói.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Az irányítási és végrehajtási szint közötti kapcsolat. Az információ átvitel módszerei, eszközei.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Raktárirányítás helye a vállalatirányítási hierarchiában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C55967" w:rsidTr="00EA4917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48" w:type="dxa"/>
            <w:vAlign w:val="center"/>
          </w:tcPr>
          <w:p w:rsidR="001E00B9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10070-12</w:t>
            </w:r>
          </w:p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5967">
              <w:rPr>
                <w:b/>
                <w:sz w:val="28"/>
                <w:szCs w:val="28"/>
              </w:rPr>
              <w:t>Munkahelyi kommunikáció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00B9" w:rsidRPr="00C55967" w:rsidTr="00EA4917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967">
              <w:rPr>
                <w:sz w:val="24"/>
                <w:szCs w:val="24"/>
              </w:rPr>
              <w:t>72</w:t>
            </w:r>
          </w:p>
        </w:tc>
        <w:tc>
          <w:tcPr>
            <w:tcW w:w="4748" w:type="dxa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967">
              <w:rPr>
                <w:sz w:val="24"/>
                <w:szCs w:val="24"/>
              </w:rPr>
              <w:t>Üzleti kommunikáció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Üzleti nyelvi kultúra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Az üzleti kommunikáció gyakorlati fajtái. Üzleti nyelvi kultúra. Kommunikáció fogalma, fajtái, típusai és elhárításuk módjai.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 tárgyalás előkészítése és lebonyolítása. Tárgyalástechnika</w:t>
            </w:r>
            <w:r>
              <w:rPr>
                <w:sz w:val="20"/>
                <w:szCs w:val="20"/>
              </w:rPr>
              <w:t>.</w:t>
            </w:r>
            <w:r w:rsidRPr="00491543">
              <w:rPr>
                <w:sz w:val="20"/>
                <w:szCs w:val="20"/>
              </w:rPr>
              <w:t xml:space="preserve"> A kommunikációs zavarok fajtái.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Tömegkommunikáció jellegzetességei.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Üzleti magatartás, társalgási protokoll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Az üzleti magatartás és protokoll előírásai. Az üzleti etikett szabályai.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Az üzleti magatartás és protokoll előírásai. Az üzleti etikett szabályai.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Viselkedéskultúra alapszabályai. Kommunikációs különbségek típusai, fajtái, jellegzetességei.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Viselkedéskultúra alapszabályai. Kommunikációs különbségek típusai, fajtái, jellegzetességei.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Kommunikációs különbségek típusai, fajtái, jellegzetességei. Telefonos kapcsolattartás.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Kommunikációs különbségek típusai, fajtái, jellegzetességei. Telefonos kapcsolattartás.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 viselkedéskultúra szabályai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1021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 viselkedéskultúra alapszabályai. Az üzleti magatartás és protokoll előírásai. Az irodai munka etikai szabályai. A munkahelyi kapcsolatok (felettessel, munkatársakkal, ügyfelekkel)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1066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 munkahelyi viselkedés alapnormái. A munkahelyi konfliktusok és kezelési módjaik. Ügyféltípusok, ügyfélkapcsolatok kezelésének módjai. A személyiségfejlesztés lehetőségei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Álláskeresési technikák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C55967" w:rsidTr="00EA4917">
        <w:trPr>
          <w:trHeight w:hRule="exact" w:val="107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48" w:type="dxa"/>
            <w:vAlign w:val="center"/>
          </w:tcPr>
          <w:p w:rsidR="001E00B9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10651-12</w:t>
            </w:r>
          </w:p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5967">
              <w:rPr>
                <w:b/>
                <w:sz w:val="28"/>
                <w:szCs w:val="28"/>
              </w:rPr>
              <w:t>Vezetési, jogi, gazdasági, marketing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00B9" w:rsidRPr="00C55967" w:rsidTr="00EA4917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967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967">
              <w:rPr>
                <w:sz w:val="24"/>
                <w:szCs w:val="24"/>
              </w:rPr>
              <w:t>Marketing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Marketing stratégia, piackutatás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1021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 Piackutatási terv készítése. Kérdőívkészítés. Megadott szempontok szerinti piackutatás a gyakorlóhelyen. Megadott szempontok szerinti piackutatás utcán.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Adatfeldolgozás. Prezentáció. Termékek/szolgáltatások marketingstratégiájának elemzése Egy elképzelt termék/szolgáltatás piaci bevezetésének megtervezése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Adatfeldolgozás. Prezentáció. Termékek/szolgáltatások marketingstratégiájának elemzése Egy elképzelt termék/szolgáltatás piaci bevezetésének megtervezése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Reklám, PR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Reklámeszközök és reklámtípusok. PR-eszközök. Egy elképzelt cég PR és arculati tervének elkészítése.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Egy elképzelt termék/szolgáltatás reklám és eladás ösztönzési tervének elkészítése.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A témakör részletes kifejtése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C55967" w:rsidTr="00EA4917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967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967">
              <w:rPr>
                <w:sz w:val="24"/>
                <w:szCs w:val="24"/>
              </w:rPr>
              <w:t>Vezetés, szervezés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C55967" w:rsidRDefault="001E00B9" w:rsidP="00EA49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Vezetői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1077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Stratégiai és operatív tervezés. Működési szabályzat készítése Munkaköri leírás készítése. Teljesítménymérés és értékelés</w:t>
            </w:r>
            <w:r>
              <w:rPr>
                <w:sz w:val="20"/>
                <w:szCs w:val="20"/>
              </w:rPr>
              <w:t>.</w:t>
            </w:r>
            <w:r w:rsidRPr="00491543">
              <w:rPr>
                <w:sz w:val="20"/>
                <w:szCs w:val="20"/>
              </w:rPr>
              <w:t xml:space="preserve"> Motivációs formák kidolgozása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Konfliktuskezelés. Csoportalakítás. Brain-storming, mint csoportos alkotótechnika</w:t>
            </w:r>
            <w:r>
              <w:rPr>
                <w:sz w:val="20"/>
                <w:szCs w:val="20"/>
              </w:rPr>
              <w:t>.</w:t>
            </w:r>
            <w:r w:rsidRPr="00491543">
              <w:rPr>
                <w:sz w:val="20"/>
                <w:szCs w:val="20"/>
              </w:rPr>
              <w:t xml:space="preserve"> A témakör részletes kifejtése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Konfliktuskezelés. Csoportalakítás. Brain-storming, mint csoportos alkotótechnika</w:t>
            </w:r>
            <w:r>
              <w:rPr>
                <w:sz w:val="20"/>
                <w:szCs w:val="20"/>
              </w:rPr>
              <w:t>.</w:t>
            </w:r>
            <w:r w:rsidRPr="00491543">
              <w:rPr>
                <w:sz w:val="20"/>
                <w:szCs w:val="20"/>
              </w:rPr>
              <w:t xml:space="preserve"> A témakör részletes kifejtése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Szervezési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Szervezetkialakítás</w:t>
            </w:r>
            <w:r>
              <w:rPr>
                <w:sz w:val="20"/>
                <w:szCs w:val="20"/>
              </w:rPr>
              <w:t>.</w:t>
            </w:r>
            <w:r w:rsidRPr="00491543">
              <w:rPr>
                <w:sz w:val="20"/>
                <w:szCs w:val="20"/>
              </w:rPr>
              <w:t xml:space="preserve"> Projekttervezés</w:t>
            </w:r>
            <w:r>
              <w:rPr>
                <w:sz w:val="20"/>
                <w:szCs w:val="20"/>
              </w:rPr>
              <w:t>.</w:t>
            </w:r>
            <w:r w:rsidRPr="00491543">
              <w:rPr>
                <w:sz w:val="20"/>
                <w:szCs w:val="20"/>
              </w:rPr>
              <w:t xml:space="preserve"> Hálótervezés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Szervezetkialakítás</w:t>
            </w:r>
            <w:r>
              <w:rPr>
                <w:sz w:val="20"/>
                <w:szCs w:val="20"/>
              </w:rPr>
              <w:t>.</w:t>
            </w:r>
            <w:r w:rsidRPr="00491543">
              <w:rPr>
                <w:sz w:val="20"/>
                <w:szCs w:val="20"/>
              </w:rPr>
              <w:t xml:space="preserve"> Projekttervezés</w:t>
            </w:r>
            <w:r>
              <w:rPr>
                <w:sz w:val="20"/>
                <w:szCs w:val="20"/>
              </w:rPr>
              <w:t>.</w:t>
            </w:r>
            <w:r w:rsidRPr="00491543">
              <w:rPr>
                <w:sz w:val="20"/>
                <w:szCs w:val="20"/>
              </w:rPr>
              <w:t xml:space="preserve"> Hálótervezés</w:t>
            </w:r>
            <w:r>
              <w:rPr>
                <w:sz w:val="20"/>
                <w:szCs w:val="20"/>
              </w:rPr>
              <w:t>.</w:t>
            </w:r>
          </w:p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Gantt diagram. Kaizen tevékenység szervezése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00B9" w:rsidRPr="00491543" w:rsidTr="00EA4917">
        <w:trPr>
          <w:trHeight w:hRule="exact" w:val="794"/>
        </w:trPr>
        <w:tc>
          <w:tcPr>
            <w:tcW w:w="660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E00B9" w:rsidRPr="00491543" w:rsidRDefault="001E00B9" w:rsidP="00EA49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543">
              <w:rPr>
                <w:sz w:val="20"/>
                <w:szCs w:val="20"/>
              </w:rPr>
              <w:t>Gantt diagram. Kaizen tevékenység szervezése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E00B9" w:rsidRPr="00491543" w:rsidRDefault="001E00B9" w:rsidP="00EA49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E662D" w:rsidRPr="0073358D" w:rsidTr="001E00B9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73358D" w:rsidRDefault="00EE662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C12E58" w:rsidRDefault="00C12E58" w:rsidP="0073358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4748" w:type="dxa"/>
            <w:vAlign w:val="center"/>
          </w:tcPr>
          <w:p w:rsidR="00EE662D" w:rsidRDefault="001E00B9" w:rsidP="0073358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Összefüggő szakmai</w:t>
            </w:r>
            <w:r w:rsidR="00C12E58">
              <w:rPr>
                <w:b/>
                <w:sz w:val="28"/>
              </w:rPr>
              <w:t xml:space="preserve"> gyakorlat</w:t>
            </w:r>
          </w:p>
          <w:p w:rsidR="001E00B9" w:rsidRPr="00C12E58" w:rsidRDefault="001E00B9" w:rsidP="0073358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73358D" w:rsidRDefault="00EE662D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Raktározási folyamatok és irányításuk tanulmányozása, valamint a folyamatokban való felügyelettel történő részvétel.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Raktározási folyamatok és irányításuk tanulmányozása, valamint a folyamatokban való felügyelettel történő részvétel.</w:t>
            </w:r>
          </w:p>
        </w:tc>
        <w:tc>
          <w:tcPr>
            <w:tcW w:w="845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Raktározási folyamatok és irányításuk tanulmányozása, valamint a folyamatokban való felügyelettel történő részvétel.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 xml:space="preserve">A raktári gépek és eszközök </w:t>
            </w:r>
            <w:r>
              <w:rPr>
                <w:sz w:val="20"/>
              </w:rPr>
              <w:t xml:space="preserve">használatának, </w:t>
            </w:r>
            <w:r w:rsidRPr="00EF7F76">
              <w:rPr>
                <w:sz w:val="20"/>
              </w:rPr>
              <w:t>jellegzetességeinek, felhasználási szabályainak a megismerése.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 xml:space="preserve">A raktári gépek és eszközök </w:t>
            </w:r>
            <w:r>
              <w:rPr>
                <w:sz w:val="20"/>
              </w:rPr>
              <w:t xml:space="preserve">használatának, </w:t>
            </w:r>
            <w:r w:rsidRPr="00EF7F76">
              <w:rPr>
                <w:sz w:val="20"/>
              </w:rPr>
              <w:t>jellegzetességeinek, felhasználási szabályainak a megismerése.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 xml:space="preserve">A raktári gépek és eszközök </w:t>
            </w:r>
            <w:r>
              <w:rPr>
                <w:sz w:val="20"/>
              </w:rPr>
              <w:t xml:space="preserve">használatának, </w:t>
            </w:r>
            <w:r w:rsidRPr="00EF7F76">
              <w:rPr>
                <w:sz w:val="20"/>
              </w:rPr>
              <w:t>jellegzetességeinek, felhasználási szabályainak a megismerése.</w:t>
            </w:r>
            <w:bookmarkStart w:id="0" w:name="_GoBack"/>
            <w:bookmarkEnd w:id="0"/>
          </w:p>
        </w:tc>
        <w:tc>
          <w:tcPr>
            <w:tcW w:w="845" w:type="dxa"/>
            <w:shd w:val="clear" w:color="auto" w:fill="auto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Áruátvételi tevékenység, dokumentációk kezelése.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Áruátvételi tevékenység, dokumentációk kezelése.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Áruátvételi tevékenység, dokumentációk kezelése.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795E9B">
        <w:trPr>
          <w:trHeight w:hRule="exact" w:val="1361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Megrendelések teljesítésének, a külső rendelési dokumentációk feldolgozásának, a komissiózás lebonyolításának, valamint az árukiszállítás raktári előkészítésének folyamataiban való felügyelettel történő részvétel.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130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Megrendelések teljesítésének, a külső rendelési dokumentációk feldolgozásának, a komissiózás lebonyolításának, valamint az árukiszállítás raktári előkészítésének folyamataiban való felügyelettel történő részvétel.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130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Megrendelések teljesítésének, a külső rendelési dokumentációk feldolgozásának, a komissiózás lebonyolításának, valamint az árukiszállítás raktári előkészítésének folyamataiban való felügyelettel történő részvétel.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Az alkalmazott raktárirányítási rendszer működésének megismerése és gyakorlása mind az irányítási, mind a végrehajtási szinten.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Az alkalmazott raktárirányítási rendszer működésének megismerése és gyakorlása mind az irányítási, mind a végrehajtási szinten.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Az alkalmazott raktárirányítási rendszer működésének megismerése és gyakorlása mind az irányítási, mind a végrehajtási szinten.</w:t>
            </w:r>
          </w:p>
        </w:tc>
        <w:tc>
          <w:tcPr>
            <w:tcW w:w="845" w:type="dxa"/>
            <w:shd w:val="clear" w:color="auto" w:fill="auto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A speciális áruk (veszélyes áruk, élelmiszerek) raktári folyamatainak, kezelési módjainak tanulmányozása.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A speciális áruk (veszélyes áruk, élelmiszerek) raktári folyamatainak, kezelési módjainak tanulmányozása.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794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A speciális áruk (veszélyes áruk, élelmiszerek) raktári folyamatainak, kezelési módjainak tanulmányozása.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1021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Kaizen tevékenység adott vállalkozáson belüli szervezési javaslatának elkészítése, illetve már működő Kaizen tevékenységben való részvétel és a tapasztalatok értékelése.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  <w:tr w:rsidR="00C12E58" w:rsidRPr="007D348A" w:rsidTr="001E00B9">
        <w:trPr>
          <w:trHeight w:hRule="exact" w:val="1021"/>
        </w:trPr>
        <w:tc>
          <w:tcPr>
            <w:tcW w:w="660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2E58" w:rsidRPr="00C12E58" w:rsidRDefault="00C12E58" w:rsidP="00C12E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C12E58" w:rsidRPr="00EF7F76" w:rsidRDefault="00C12E58" w:rsidP="00C12E58">
            <w:pPr>
              <w:spacing w:line="276" w:lineRule="auto"/>
              <w:jc w:val="both"/>
              <w:rPr>
                <w:sz w:val="20"/>
              </w:rPr>
            </w:pPr>
            <w:r w:rsidRPr="00EF7F76">
              <w:rPr>
                <w:sz w:val="20"/>
              </w:rPr>
              <w:t>Kaizen tevékenység adott vállalkozáson belüli szervezési javaslatának elkészítése, illetve már működő Kaizen tevékenységben való részvétel és a tapasztalatok értékelése.</w:t>
            </w:r>
          </w:p>
        </w:tc>
        <w:tc>
          <w:tcPr>
            <w:tcW w:w="845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2E58" w:rsidRPr="007D348A" w:rsidRDefault="00C12E58" w:rsidP="00C12E58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1E00B9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A79" w:rsidRDefault="000A6A79" w:rsidP="00B2485D">
      <w:r>
        <w:separator/>
      </w:r>
    </w:p>
  </w:endnote>
  <w:endnote w:type="continuationSeparator" w:id="1">
    <w:p w:rsidR="000A6A79" w:rsidRDefault="000A6A7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2485D" w:rsidRDefault="00F27E72">
        <w:pPr>
          <w:pStyle w:val="llb"/>
          <w:jc w:val="center"/>
        </w:pPr>
        <w:r>
          <w:fldChar w:fldCharType="begin"/>
        </w:r>
        <w:r w:rsidR="00B2485D">
          <w:instrText>PAGE   \* MERGEFORMAT</w:instrText>
        </w:r>
        <w:r>
          <w:fldChar w:fldCharType="separate"/>
        </w:r>
        <w:r w:rsidR="00226493">
          <w:rPr>
            <w:noProof/>
          </w:rPr>
          <w:t>1</w:t>
        </w:r>
        <w:r>
          <w:fldChar w:fldCharType="end"/>
        </w:r>
      </w:p>
    </w:sdtContent>
  </w:sdt>
  <w:p w:rsidR="00B2485D" w:rsidRDefault="00F27E72" w:rsidP="00C12E58">
    <w:pPr>
      <w:pStyle w:val="llb"/>
      <w:jc w:val="center"/>
    </w:pPr>
    <w:fldSimple w:instr=" FILENAME \* MERGEFORMAT ">
      <w:r w:rsidR="001E00B9">
        <w:rPr>
          <w:noProof/>
        </w:rPr>
        <w:t>5484111.13</w:t>
      </w:r>
      <w:r w:rsidR="00C12E58">
        <w:rPr>
          <w:noProof/>
        </w:rPr>
        <w:t>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A79" w:rsidRDefault="000A6A79" w:rsidP="00B2485D">
      <w:r>
        <w:separator/>
      </w:r>
    </w:p>
  </w:footnote>
  <w:footnote w:type="continuationSeparator" w:id="1">
    <w:p w:rsidR="000A6A79" w:rsidRDefault="000A6A7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62" w:rsidRPr="00340762" w:rsidRDefault="0034076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A6A79"/>
    <w:rsid w:val="000B579E"/>
    <w:rsid w:val="001411B8"/>
    <w:rsid w:val="00164A00"/>
    <w:rsid w:val="00183A93"/>
    <w:rsid w:val="001E00B9"/>
    <w:rsid w:val="00226493"/>
    <w:rsid w:val="00264B0B"/>
    <w:rsid w:val="002B6D9D"/>
    <w:rsid w:val="002E6AD5"/>
    <w:rsid w:val="00330B7C"/>
    <w:rsid w:val="00340762"/>
    <w:rsid w:val="0035197E"/>
    <w:rsid w:val="003A3CDC"/>
    <w:rsid w:val="003F3D20"/>
    <w:rsid w:val="00416454"/>
    <w:rsid w:val="00424FB3"/>
    <w:rsid w:val="004C7770"/>
    <w:rsid w:val="004F3AF4"/>
    <w:rsid w:val="00512211"/>
    <w:rsid w:val="00567BE7"/>
    <w:rsid w:val="005F1E25"/>
    <w:rsid w:val="006C591C"/>
    <w:rsid w:val="00703883"/>
    <w:rsid w:val="00722A85"/>
    <w:rsid w:val="0073358D"/>
    <w:rsid w:val="00795E9B"/>
    <w:rsid w:val="007D348A"/>
    <w:rsid w:val="008621EF"/>
    <w:rsid w:val="008C0910"/>
    <w:rsid w:val="008F034E"/>
    <w:rsid w:val="00923C07"/>
    <w:rsid w:val="00971AB4"/>
    <w:rsid w:val="009E2592"/>
    <w:rsid w:val="009F0791"/>
    <w:rsid w:val="00AA2B5E"/>
    <w:rsid w:val="00AB22E3"/>
    <w:rsid w:val="00B03D8D"/>
    <w:rsid w:val="00B2485D"/>
    <w:rsid w:val="00B63B12"/>
    <w:rsid w:val="00BE63E9"/>
    <w:rsid w:val="00BF7A62"/>
    <w:rsid w:val="00C12E58"/>
    <w:rsid w:val="00C6286A"/>
    <w:rsid w:val="00CA663C"/>
    <w:rsid w:val="00D07254"/>
    <w:rsid w:val="00D816D3"/>
    <w:rsid w:val="00D93ACD"/>
    <w:rsid w:val="00DC4068"/>
    <w:rsid w:val="00DD7EBB"/>
    <w:rsid w:val="00DE6760"/>
    <w:rsid w:val="00EE662D"/>
    <w:rsid w:val="00F22839"/>
    <w:rsid w:val="00F27E72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3C0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23C0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23C0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23C0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23C0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23C0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23C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23C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23C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23C0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23C0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1726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2017-10-23T08:49:00Z</dcterms:created>
  <dcterms:modified xsi:type="dcterms:W3CDTF">2017-10-23T08:49:00Z</dcterms:modified>
</cp:coreProperties>
</file>