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1014E" w:rsidRPr="001A7777" w:rsidRDefault="00A1014E" w:rsidP="00A1014E">
      <w:pPr>
        <w:jc w:val="center"/>
        <w:rPr>
          <w:b/>
          <w:sz w:val="32"/>
        </w:rPr>
      </w:pPr>
    </w:p>
    <w:p w:rsidR="006B7BDF" w:rsidRDefault="006B7BDF" w:rsidP="00A101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Kozmetikus</w:t>
      </w:r>
    </w:p>
    <w:p w:rsidR="00061263" w:rsidRPr="00E85B97" w:rsidRDefault="00112F7C" w:rsidP="00A1014E">
      <w:pPr>
        <w:jc w:val="center"/>
        <w:rPr>
          <w:b/>
          <w:sz w:val="40"/>
          <w:szCs w:val="40"/>
        </w:rPr>
      </w:pPr>
      <w:r w:rsidRPr="00E85B97">
        <w:rPr>
          <w:b/>
          <w:sz w:val="40"/>
          <w:szCs w:val="40"/>
        </w:rPr>
        <w:t>14</w:t>
      </w:r>
      <w:r w:rsidR="00EB21EB" w:rsidRPr="00E85B97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6B7BDF">
        <w:rPr>
          <w:sz w:val="28"/>
          <w:szCs w:val="28"/>
        </w:rPr>
        <w:t xml:space="preserve">54 </w:t>
      </w:r>
      <w:r w:rsidR="00A1014E" w:rsidRPr="00A1014E">
        <w:rPr>
          <w:sz w:val="28"/>
          <w:szCs w:val="28"/>
        </w:rPr>
        <w:t>815 02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D44E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D44E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D44E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D44E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D44E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D44E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D44E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D44E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72AB1" w:rsidRDefault="00572AB1" w:rsidP="00572AB1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453" w:type="dxa"/>
        <w:tblLook w:val="04A0"/>
      </w:tblPr>
      <w:tblGrid>
        <w:gridCol w:w="590"/>
        <w:gridCol w:w="923"/>
        <w:gridCol w:w="763"/>
        <w:gridCol w:w="5541"/>
        <w:gridCol w:w="750"/>
        <w:gridCol w:w="923"/>
        <w:gridCol w:w="963"/>
      </w:tblGrid>
      <w:tr w:rsidR="00090A1B" w:rsidTr="00713DA2">
        <w:trPr>
          <w:cantSplit/>
          <w:tblHeader/>
        </w:trPr>
        <w:tc>
          <w:tcPr>
            <w:tcW w:w="227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541" w:type="dxa"/>
            <w:vMerge w:val="restart"/>
            <w:vAlign w:val="center"/>
          </w:tcPr>
          <w:p w:rsidR="00C6286A" w:rsidRPr="006B7BDF" w:rsidRDefault="00512211" w:rsidP="006B7BDF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5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96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13DA2">
        <w:trPr>
          <w:cantSplit/>
          <w:tblHeader/>
        </w:trPr>
        <w:tc>
          <w:tcPr>
            <w:tcW w:w="59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6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54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6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755A47" w:rsidRPr="006B7BDF" w:rsidTr="00E85B97">
        <w:trPr>
          <w:trHeight w:val="1020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755A47" w:rsidRPr="006B7BDF" w:rsidRDefault="00755A47" w:rsidP="003B79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755A47" w:rsidRPr="006B7BDF" w:rsidRDefault="00755A47" w:rsidP="003B79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7BDF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5541" w:type="dxa"/>
            <w:vAlign w:val="center"/>
          </w:tcPr>
          <w:p w:rsidR="000C3F5E" w:rsidRPr="006B7BDF" w:rsidRDefault="00755A47" w:rsidP="003B79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7BDF">
              <w:rPr>
                <w:b/>
                <w:sz w:val="28"/>
                <w:szCs w:val="28"/>
              </w:rPr>
              <w:t>11720-16</w:t>
            </w:r>
          </w:p>
          <w:p w:rsidR="00755A47" w:rsidRPr="006B7BDF" w:rsidRDefault="00755A47" w:rsidP="003B79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7BDF">
              <w:rPr>
                <w:b/>
                <w:sz w:val="28"/>
                <w:szCs w:val="28"/>
              </w:rPr>
              <w:t>Kozmetikus szakmai gyakorlat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755A47" w:rsidRPr="006B7BDF" w:rsidRDefault="00755A47" w:rsidP="003B79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55A47" w:rsidRPr="006B7BDF" w:rsidTr="00E85B97">
        <w:trPr>
          <w:trHeight w:val="850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755A47" w:rsidRPr="006B7BDF" w:rsidRDefault="00755A47" w:rsidP="003B79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55A47" w:rsidRPr="006B7BDF" w:rsidRDefault="00755A47" w:rsidP="003B7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7BDF">
              <w:rPr>
                <w:sz w:val="24"/>
                <w:szCs w:val="24"/>
              </w:rPr>
              <w:t>527</w:t>
            </w:r>
          </w:p>
        </w:tc>
        <w:tc>
          <w:tcPr>
            <w:tcW w:w="5541" w:type="dxa"/>
            <w:vAlign w:val="center"/>
          </w:tcPr>
          <w:p w:rsidR="00755A47" w:rsidRPr="006B7BDF" w:rsidRDefault="00755A47" w:rsidP="005A4595">
            <w:pPr>
              <w:tabs>
                <w:tab w:val="left" w:pos="1701"/>
                <w:tab w:val="right" w:pos="9072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B7BDF">
              <w:rPr>
                <w:sz w:val="24"/>
                <w:szCs w:val="24"/>
              </w:rPr>
              <w:t>Kozmetikus szakmai gyakorlat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755A47" w:rsidRPr="006B7BDF" w:rsidRDefault="00755A47" w:rsidP="003B79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5A47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755A47" w:rsidRPr="000C3F5E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3F5E">
              <w:rPr>
                <w:sz w:val="20"/>
                <w:szCs w:val="20"/>
              </w:rPr>
              <w:t>36</w:t>
            </w:r>
          </w:p>
        </w:tc>
        <w:tc>
          <w:tcPr>
            <w:tcW w:w="5541" w:type="dxa"/>
            <w:vAlign w:val="center"/>
          </w:tcPr>
          <w:p w:rsidR="00755A47" w:rsidRPr="000C3F5E" w:rsidRDefault="00755A47" w:rsidP="003B7943">
            <w:pPr>
              <w:tabs>
                <w:tab w:val="left" w:pos="1701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C3F5E">
              <w:rPr>
                <w:sz w:val="20"/>
                <w:szCs w:val="20"/>
              </w:rPr>
              <w:t>Kendőzés, szemöldökigazítás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755A4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ED66A7">
              <w:rPr>
                <w:sz w:val="20"/>
                <w:szCs w:val="20"/>
              </w:rPr>
              <w:t>Színelméleti i</w:t>
            </w:r>
            <w:r>
              <w:rPr>
                <w:sz w:val="20"/>
                <w:szCs w:val="20"/>
              </w:rPr>
              <w:t>smeretek gyakorlati alkalmazása</w:t>
            </w:r>
            <w:r w:rsidR="005A4595">
              <w:rPr>
                <w:sz w:val="20"/>
                <w:szCs w:val="20"/>
              </w:rPr>
              <w:t>.</w:t>
            </w:r>
          </w:p>
          <w:p w:rsidR="00755A4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ED66A7">
              <w:rPr>
                <w:sz w:val="20"/>
                <w:szCs w:val="20"/>
              </w:rPr>
              <w:t>A bőr</w:t>
            </w:r>
            <w:r w:rsidR="005A4595">
              <w:rPr>
                <w:sz w:val="20"/>
                <w:szCs w:val="20"/>
              </w:rPr>
              <w:t xml:space="preserve"> előkészítése smink-készítéshez.</w:t>
            </w:r>
          </w:p>
          <w:p w:rsidR="00755A4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ED66A7">
              <w:rPr>
                <w:sz w:val="20"/>
                <w:szCs w:val="20"/>
              </w:rPr>
              <w:t>A kendőzés alaplépései, eszközei, anyagai, felhasználásuk helyes sorrendje</w:t>
            </w:r>
            <w:r w:rsidR="005A4595">
              <w:rPr>
                <w:sz w:val="20"/>
                <w:szCs w:val="20"/>
              </w:rPr>
              <w:t>.</w:t>
            </w:r>
          </w:p>
          <w:p w:rsidR="00755A47" w:rsidRPr="00ED66A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Arctípusok: kerek, ovális, hosszúkás, szív, egyéb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755A4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Az arc alka</w:t>
            </w:r>
            <w:r w:rsidR="005A4595">
              <w:rPr>
                <w:sz w:val="20"/>
                <w:szCs w:val="20"/>
              </w:rPr>
              <w:t>ti sajátosságai és korrigálásuk.</w:t>
            </w:r>
          </w:p>
          <w:p w:rsidR="00755A4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Évszakok szerinti vendégtípusok</w:t>
            </w:r>
            <w:r w:rsidR="005A4595">
              <w:rPr>
                <w:sz w:val="20"/>
                <w:szCs w:val="20"/>
              </w:rPr>
              <w:t>.</w:t>
            </w:r>
          </w:p>
          <w:p w:rsidR="00755A4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Hideg és meleg színek fontossága,</w:t>
            </w:r>
            <w:r w:rsidR="005A4595">
              <w:rPr>
                <w:sz w:val="20"/>
                <w:szCs w:val="20"/>
              </w:rPr>
              <w:t xml:space="preserve"> ezek keverésének helyes aránya.</w:t>
            </w:r>
          </w:p>
          <w:p w:rsidR="00755A47" w:rsidRPr="00ED66A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Sötét és világos tónusok, fényes és matt színek optikai hatásának alkalmazása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755A4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Alapozók és korrektorok használata az arc hibáinak korrigálásában</w:t>
            </w:r>
            <w:r w:rsidR="005A4595">
              <w:rPr>
                <w:sz w:val="20"/>
                <w:szCs w:val="20"/>
              </w:rPr>
              <w:t>.</w:t>
            </w:r>
          </w:p>
          <w:p w:rsidR="00755A4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Szemek és száj állása, formája és ezek figyelembe vételével történő smink kialakítása</w:t>
            </w:r>
            <w:r w:rsidR="005A4595">
              <w:rPr>
                <w:sz w:val="20"/>
                <w:szCs w:val="20"/>
              </w:rPr>
              <w:t>.</w:t>
            </w:r>
          </w:p>
          <w:p w:rsidR="00755A4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 szemöldök ívek fajtái, rajzolása különböző eszközökkel</w:t>
            </w:r>
            <w:r w:rsidR="005A4595">
              <w:rPr>
                <w:sz w:val="20"/>
                <w:szCs w:val="20"/>
              </w:rPr>
              <w:t>.</w:t>
            </w:r>
          </w:p>
          <w:p w:rsidR="00FF1B4D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Szemöldökforma korrigálása smink-technikai eszközökkel</w:t>
            </w:r>
            <w:r w:rsidR="005A4595">
              <w:rPr>
                <w:sz w:val="20"/>
                <w:szCs w:val="20"/>
              </w:rPr>
              <w:t>.</w:t>
            </w:r>
          </w:p>
          <w:p w:rsidR="00FF1B4D" w:rsidRPr="00ED66A7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 pirosítók fajtái, felhelyezésének szabályai és gyakorlati alkalmazásuk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F1B4D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Nappali smink készítése</w:t>
            </w:r>
            <w:r w:rsidR="005A4595">
              <w:rPr>
                <w:sz w:val="20"/>
                <w:szCs w:val="20"/>
              </w:rPr>
              <w:t>.</w:t>
            </w:r>
          </w:p>
          <w:p w:rsidR="00FF1B4D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Alkalmi sminkek fajtái, készítésük menete</w:t>
            </w:r>
            <w:r w:rsidR="005A4595">
              <w:rPr>
                <w:sz w:val="20"/>
                <w:szCs w:val="20"/>
              </w:rPr>
              <w:t>.</w:t>
            </w:r>
          </w:p>
          <w:p w:rsidR="00FF1B4D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Tincses és soros műszempilla felhelyezése</w:t>
            </w:r>
            <w:r w:rsidR="005A4595">
              <w:rPr>
                <w:sz w:val="20"/>
                <w:szCs w:val="20"/>
              </w:rPr>
              <w:t>.</w:t>
            </w:r>
          </w:p>
          <w:p w:rsidR="00755A47" w:rsidRPr="00CF2A1A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Az arcformához illő, ideális szemöldökforma kialakítása csipesszel, gyantával, vagy egyéb technikával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4</w:t>
            </w:r>
          </w:p>
        </w:tc>
        <w:tc>
          <w:tcPr>
            <w:tcW w:w="5541" w:type="dxa"/>
          </w:tcPr>
          <w:p w:rsidR="00755A47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Szemöldökigazítás a már kialakított formának a megtartásával, a felesleges szálak eltávolításával</w:t>
            </w:r>
            <w:r w:rsidR="005A4595">
              <w:rPr>
                <w:sz w:val="20"/>
                <w:szCs w:val="20"/>
              </w:rPr>
              <w:t>.</w:t>
            </w:r>
          </w:p>
          <w:p w:rsidR="00755A47" w:rsidRPr="00CF2A1A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Árkalkuláció készítése a szolgáltatáshoz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18</w:t>
            </w:r>
          </w:p>
        </w:tc>
        <w:tc>
          <w:tcPr>
            <w:tcW w:w="5541" w:type="dxa"/>
            <w:vAlign w:val="center"/>
          </w:tcPr>
          <w:p w:rsidR="00755A47" w:rsidRPr="006D1258" w:rsidRDefault="00755A47" w:rsidP="003B7943">
            <w:pPr>
              <w:spacing w:line="276" w:lineRule="auto"/>
              <w:ind w:left="87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Szőrnövési rendellenességek kezelése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5A4595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FF1B4D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4</w:t>
            </w:r>
          </w:p>
        </w:tc>
        <w:tc>
          <w:tcPr>
            <w:tcW w:w="5541" w:type="dxa"/>
          </w:tcPr>
          <w:p w:rsidR="00755A47" w:rsidRDefault="00755A47" w:rsidP="005A4595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Diagnózis készítése a szőrnövé</w:t>
            </w:r>
            <w:r>
              <w:rPr>
                <w:sz w:val="20"/>
                <w:szCs w:val="20"/>
              </w:rPr>
              <w:t>si rendellenességek kezeléséhez</w:t>
            </w:r>
            <w:r w:rsidR="005A4595">
              <w:rPr>
                <w:sz w:val="20"/>
                <w:szCs w:val="20"/>
              </w:rPr>
              <w:t>.</w:t>
            </w:r>
          </w:p>
          <w:p w:rsidR="00FF1B4D" w:rsidRPr="00CF2A1A" w:rsidRDefault="00FF1B4D" w:rsidP="005A4595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</w:t>
            </w:r>
            <w:r w:rsidR="005A4595">
              <w:rPr>
                <w:sz w:val="20"/>
                <w:szCs w:val="20"/>
              </w:rPr>
              <w:t>zőrnövési rendellenességek elő-</w:t>
            </w:r>
            <w:r w:rsidRPr="00CF2A1A">
              <w:rPr>
                <w:sz w:val="20"/>
                <w:szCs w:val="20"/>
              </w:rPr>
              <w:t xml:space="preserve"> és utókezelése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5A4595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F1B4D" w:rsidRDefault="00FF1B4D" w:rsidP="005A4595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Szőrnövési rendellenességek kezelése: csipeszeléssel és gyantázással minden testtájon</w:t>
            </w:r>
            <w:r w:rsidR="005A4595">
              <w:rPr>
                <w:sz w:val="20"/>
                <w:szCs w:val="20"/>
              </w:rPr>
              <w:t>.</w:t>
            </w:r>
          </w:p>
          <w:p w:rsidR="00FF1B4D" w:rsidRDefault="00FF1B4D" w:rsidP="005A4595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Szőrtelenítés utókezelése, tanácsadás otthoni ápolásra</w:t>
            </w:r>
            <w:r w:rsidR="005A4595">
              <w:rPr>
                <w:sz w:val="20"/>
                <w:szCs w:val="20"/>
              </w:rPr>
              <w:t>.</w:t>
            </w:r>
          </w:p>
          <w:p w:rsidR="00755A47" w:rsidRPr="00CF2A1A" w:rsidRDefault="00FF1B4D" w:rsidP="005A4595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Szőrnövési rendellenességek kezelése szőkítéssel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5A4595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FF1B4D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6</w:t>
            </w:r>
          </w:p>
        </w:tc>
        <w:tc>
          <w:tcPr>
            <w:tcW w:w="5541" w:type="dxa"/>
          </w:tcPr>
          <w:p w:rsidR="00FF1B4D" w:rsidRDefault="00FF1B4D" w:rsidP="005A4595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Szőrnövési rendellenességek kezelése a legújabb technikákkal: cukorpaszta, mézemulzió stb.</w:t>
            </w:r>
          </w:p>
          <w:p w:rsidR="00755A47" w:rsidRPr="00CF2A1A" w:rsidRDefault="00FF1B4D" w:rsidP="005A4595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Árkalkuláció készítése a szolgáltatáshoz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61</w:t>
            </w:r>
          </w:p>
        </w:tc>
        <w:tc>
          <w:tcPr>
            <w:tcW w:w="5541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Masszázs, testmasszázs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FF1B4D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2</w:t>
            </w:r>
          </w:p>
        </w:tc>
        <w:tc>
          <w:tcPr>
            <w:tcW w:w="5541" w:type="dxa"/>
          </w:tcPr>
          <w:p w:rsidR="00755A47" w:rsidRPr="00295CF6" w:rsidRDefault="00755A47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A kéz előkészítése masszázshoz, a masszázs szabályai, erőssége, ritmusa, a klasszikus iskola masszázs fogásai, masszázsfogások gyakorlása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755A47" w:rsidRPr="00295CF6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 kezelendő bőrfelület letisztítása, tonizálása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755A47" w:rsidRPr="00295CF6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Alap-bőrtípusok, jelentőségük a masszázs szempontjából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755A47" w:rsidRPr="00295CF6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Alap-bőrtípusok, jelentőségük a masszázs szempontjából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755A47" w:rsidRPr="00295CF6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 bőrtípusnak megfelelő masszázskrém kiválasztása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F1B4D" w:rsidRPr="00905000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Alap-testmasszázs fogásai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A47" w:rsidTr="006D1258">
        <w:trPr>
          <w:trHeight w:val="794"/>
        </w:trPr>
        <w:tc>
          <w:tcPr>
            <w:tcW w:w="59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755A47" w:rsidRPr="006D1258" w:rsidRDefault="00755A4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755A47" w:rsidRPr="00905000" w:rsidRDefault="00FF1B4D" w:rsidP="003B7943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Egyéb masszázsfajták a kozmetikában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755A47" w:rsidRPr="00AA2B5E" w:rsidRDefault="00755A4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755A47" w:rsidRPr="003F3D20" w:rsidRDefault="00755A4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FF1B4D" w:rsidTr="006D1258">
        <w:trPr>
          <w:trHeight w:val="794"/>
        </w:trPr>
        <w:tc>
          <w:tcPr>
            <w:tcW w:w="590" w:type="dxa"/>
            <w:vAlign w:val="center"/>
          </w:tcPr>
          <w:p w:rsidR="00FF1B4D" w:rsidRPr="00AA2B5E" w:rsidRDefault="00FF1B4D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F1B4D" w:rsidRPr="006D1258" w:rsidRDefault="00FF1B4D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F1B4D" w:rsidRPr="00295CF6" w:rsidRDefault="00FF1B4D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Testmasszázs technikák: az iskolamasszázs fogások alkalmazása különböző testtájakon, a svédmasszázs alapjai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FF1B4D" w:rsidRPr="00AA2B5E" w:rsidRDefault="00FF1B4D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FF1B4D" w:rsidTr="006D1258">
        <w:trPr>
          <w:trHeight w:val="794"/>
        </w:trPr>
        <w:tc>
          <w:tcPr>
            <w:tcW w:w="590" w:type="dxa"/>
            <w:vAlign w:val="center"/>
          </w:tcPr>
          <w:p w:rsidR="00FF1B4D" w:rsidRPr="00AA2B5E" w:rsidRDefault="00FF1B4D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F1B4D" w:rsidRPr="006D1258" w:rsidRDefault="00FF1B4D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3</w:t>
            </w:r>
          </w:p>
        </w:tc>
        <w:tc>
          <w:tcPr>
            <w:tcW w:w="5541" w:type="dxa"/>
          </w:tcPr>
          <w:p w:rsidR="00FF1B4D" w:rsidRPr="00295CF6" w:rsidRDefault="00FF1B4D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Árkalkuláció készítése a szolgáltatáshoz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FF1B4D" w:rsidRPr="00AA2B5E" w:rsidRDefault="00FF1B4D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FF1B4D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F1B4D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41</w:t>
            </w:r>
          </w:p>
        </w:tc>
        <w:tc>
          <w:tcPr>
            <w:tcW w:w="5541" w:type="dxa"/>
            <w:vAlign w:val="center"/>
          </w:tcPr>
          <w:p w:rsidR="00FF1B4D" w:rsidRPr="006D1258" w:rsidRDefault="00FF1B4D" w:rsidP="003B7943">
            <w:pPr>
              <w:tabs>
                <w:tab w:val="left" w:pos="1418"/>
                <w:tab w:val="right" w:pos="9072"/>
              </w:tabs>
              <w:spacing w:line="276" w:lineRule="auto"/>
              <w:ind w:left="851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Diagnosztizálás, bőrtípusok jellemzése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FF1B4D" w:rsidTr="006D1258">
        <w:trPr>
          <w:trHeight w:val="794"/>
        </w:trPr>
        <w:tc>
          <w:tcPr>
            <w:tcW w:w="590" w:type="dxa"/>
            <w:vAlign w:val="center"/>
          </w:tcPr>
          <w:p w:rsidR="00FF1B4D" w:rsidRPr="00AA2B5E" w:rsidRDefault="00FF1B4D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F1B4D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5</w:t>
            </w:r>
          </w:p>
        </w:tc>
        <w:tc>
          <w:tcPr>
            <w:tcW w:w="5541" w:type="dxa"/>
          </w:tcPr>
          <w:p w:rsidR="00FF1B4D" w:rsidRPr="00694E39" w:rsidRDefault="00FF1B4D" w:rsidP="005A459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Diagnosztizálás objektív és szubjektív tünetek alapján (a bőr színe, fénye, tapintása, rugalmassága, pórusai, komedói, egyéb: ráncok, értágulatok stb.)</w:t>
            </w:r>
            <w:r w:rsidR="005A4595">
              <w:rPr>
                <w:sz w:val="20"/>
                <w:szCs w:val="20"/>
              </w:rPr>
              <w:t>,</w:t>
            </w:r>
            <w:r w:rsidRPr="00694E39">
              <w:rPr>
                <w:sz w:val="20"/>
                <w:szCs w:val="20"/>
              </w:rPr>
              <w:t xml:space="preserve"> faggyútermelés, szaruképzés, hidratáció, izomtónus, keringési-, pigment-, szőrnövési rendellenességek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FF1B4D" w:rsidRPr="00AA2B5E" w:rsidRDefault="00FF1B4D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FF1B4D" w:rsidTr="006D1258">
        <w:trPr>
          <w:trHeight w:val="794"/>
        </w:trPr>
        <w:tc>
          <w:tcPr>
            <w:tcW w:w="590" w:type="dxa"/>
            <w:vAlign w:val="center"/>
          </w:tcPr>
          <w:p w:rsidR="00FF1B4D" w:rsidRPr="00AA2B5E" w:rsidRDefault="00FF1B4D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F1B4D" w:rsidRPr="006D1258" w:rsidRDefault="00FF1B4D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F1B4D" w:rsidRPr="00694E39" w:rsidRDefault="008302E9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Név szerinti diagnosztizáló lap/vendégkártya készítése: személyes adatok, elérhetőségek, előzetes kórkép megállapítása kikérdezéssel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FF1B4D" w:rsidRPr="00AA2B5E" w:rsidRDefault="00FF1B4D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F1B4D" w:rsidRPr="003F3D20" w:rsidRDefault="00FF1B4D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302E9" w:rsidRDefault="008302E9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Kezelhető és nem kezelhető elváltozások felismerése</w:t>
            </w:r>
            <w:r w:rsidR="005A4595">
              <w:rPr>
                <w:sz w:val="20"/>
                <w:szCs w:val="20"/>
              </w:rPr>
              <w:t>.</w:t>
            </w:r>
          </w:p>
          <w:p w:rsidR="008302E9" w:rsidRPr="00694E39" w:rsidRDefault="008302E9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Alap-bőrtípusok jellemzése: normál, szeborreás, alipikus, dehidratált bőrtípusok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302E9" w:rsidRPr="00905000" w:rsidRDefault="008302E9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Diagnosztizálás (arc-, nyak-, dekoltázs) gyakorlása: az eddig tanult ismeretek felhasználásával; kizáró okok megállapítása a szolgáltatás szempontjából; alap-bőrtípus meghatározása; elváltozások kategóriába sorolása; lanugo szálak, a szőr vizsgálata, állapota, jellemzői; diagnosztikai lap kitöltésének gyakorlása stb.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302E9" w:rsidRPr="00694E39" w:rsidRDefault="008302E9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Diagnosztizálás (arc-, nyak-, dekoltázs) gyakorlása: az eddig tanult ismeretek felhasználásával; kizáró okok megállapítás</w:t>
            </w:r>
            <w:r>
              <w:rPr>
                <w:sz w:val="20"/>
                <w:szCs w:val="20"/>
              </w:rPr>
              <w:t>a a szolgáltatás szempontjából</w:t>
            </w:r>
            <w:r w:rsidR="005A459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572AB1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1" w:type="dxa"/>
          </w:tcPr>
          <w:p w:rsidR="008302E9" w:rsidRPr="00694E39" w:rsidRDefault="008302E9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Diagnosztizálás (arc-, nyak-, dekoltázs) gyakorlása: diagnosztikai lap kitöltésének gyakorlása stb.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36</w:t>
            </w:r>
          </w:p>
        </w:tc>
        <w:tc>
          <w:tcPr>
            <w:tcW w:w="5541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Elemi elváltozások, kozmetikai rendellenességek, szövetszaporulatok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572AB1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1" w:type="dxa"/>
          </w:tcPr>
          <w:p w:rsidR="008302E9" w:rsidRPr="008C16FA" w:rsidRDefault="008302E9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Rendellenességek felismerése és jellemzésük: szaruképzési, pigment, verejték, keringési, faggyú, hidratáció, szőrnövés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302E9" w:rsidRPr="008C16FA" w:rsidRDefault="008302E9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Hajrendellenességek felismerése és tanácsadás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302E9" w:rsidRPr="008C16FA" w:rsidRDefault="008302E9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Szervrendszerek zavarai által keletkező kozmetikai hibák felismerése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302E9" w:rsidRPr="008C16FA" w:rsidRDefault="008302E9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Elemi elváltozások felismerése és ismerete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572AB1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302E9" w:rsidRPr="008C16FA" w:rsidRDefault="008302E9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Szövetszaporulatok felismerése és ismerete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42</w:t>
            </w:r>
          </w:p>
        </w:tc>
        <w:tc>
          <w:tcPr>
            <w:tcW w:w="5541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Tartós szempilla-, szemöldökfestés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572AB1" w:rsidRPr="002239A4" w:rsidRDefault="00572AB1" w:rsidP="00572AB1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Bőrpróba, kontra-indikációk kizárása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572AB1" w:rsidRPr="002239A4" w:rsidRDefault="00572AB1" w:rsidP="00572AB1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Eszközök fertőtlenítése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572AB1" w:rsidRDefault="00572AB1" w:rsidP="00572AB1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Festőkön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yv, vendégkártya kitöltése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8302E9" w:rsidRPr="002239A4" w:rsidRDefault="008302E9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Megfelelő anyagok és eszközök kiválasztása, előkészítése a festéshez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8302E9" w:rsidRPr="002239A4" w:rsidRDefault="008302E9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Megfelelő méretű és anyagú alátét készítése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8302E9" w:rsidRPr="002239A4" w:rsidRDefault="008302E9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Szempilla - szemöldök festés gyakorlása hintőporral kikevert vízzel, majd vízzel, majd hidrogén-peroxiddal kikevert festékkel a higiéniai szabályok betartásával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302E9" w:rsidRPr="002239A4" w:rsidRDefault="005A4595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Szempilla-</w:t>
            </w:r>
            <w:r w:rsidR="008302E9"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szemöldök festés gyakorlása hintőporral kikevert vízzel, majd vízzel, majd hidrogén-peroxiddal kikevert festékkel a h</w:t>
            </w:r>
            <w:r w:rsidR="00D84512">
              <w:rPr>
                <w:rFonts w:eastAsiaTheme="minorEastAsia" w:cs="Times New Roman"/>
                <w:sz w:val="20"/>
                <w:szCs w:val="20"/>
                <w:lang w:eastAsia="hu-HU"/>
              </w:rPr>
              <w:t>igiéniai szabályok betartásával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302E9" w:rsidTr="006D1258">
        <w:trPr>
          <w:trHeight w:val="794"/>
        </w:trPr>
        <w:tc>
          <w:tcPr>
            <w:tcW w:w="59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302E9" w:rsidRPr="006D1258" w:rsidRDefault="008302E9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2239A4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Szükség esetén bórvizes vattakorong felhelyezése a szemekre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8302E9" w:rsidRPr="002239A4" w:rsidRDefault="005A4595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Szempilla-</w:t>
            </w:r>
            <w:r w:rsidR="00D84512"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és szemöldökfestés szakszerű lemosása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8302E9" w:rsidRPr="00AA2B5E" w:rsidRDefault="008302E9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302E9" w:rsidRPr="003F3D20" w:rsidRDefault="008302E9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2239A4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A lemosás előtt a bórvizes szemöblögetés előkészítése, a bórvizes szemöblögetés szakszerű elvégzése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D84512" w:rsidRPr="002239A4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Szükség esetén szemcsepp, vagy nyugtató szempakolás alkalmazása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2239A4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Szempilladauer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D84512" w:rsidRPr="002239A4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Szempilla lifting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D84512" w:rsidRPr="002239A4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Szempilla-hosszabbítási technikák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1" w:type="dxa"/>
          </w:tcPr>
          <w:p w:rsidR="00D84512" w:rsidRDefault="00D84512" w:rsidP="003B7943">
            <w:pPr>
              <w:pStyle w:val="Listaszerbekezds"/>
              <w:spacing w:after="0" w:line="276" w:lineRule="auto"/>
              <w:ind w:left="0"/>
            </w:pPr>
            <w:r w:rsidRPr="002239A4">
              <w:rPr>
                <w:rFonts w:eastAsiaTheme="minorEastAsia" w:cs="Times New Roman"/>
                <w:sz w:val="20"/>
                <w:szCs w:val="20"/>
                <w:lang w:eastAsia="hu-HU"/>
              </w:rPr>
              <w:t>Árkalkuláció készítése a szolgáltatáshoz</w:t>
            </w:r>
            <w:r w:rsidR="005A459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119</w:t>
            </w:r>
          </w:p>
        </w:tc>
        <w:tc>
          <w:tcPr>
            <w:tcW w:w="5541" w:type="dxa"/>
            <w:vAlign w:val="center"/>
          </w:tcPr>
          <w:p w:rsidR="00D84512" w:rsidRPr="006D1258" w:rsidRDefault="00D84512" w:rsidP="003B7943">
            <w:pPr>
              <w:spacing w:line="276" w:lineRule="auto"/>
              <w:ind w:firstLine="21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Alap-bőrtípusok és kezelésük, kozmetikai rendellenességek és kezelésük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41" w:type="dxa"/>
          </w:tcPr>
          <w:p w:rsidR="00D84512" w:rsidRPr="00126CF9" w:rsidRDefault="00D84512" w:rsidP="00126CF9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126CF9">
              <w:rPr>
                <w:rFonts w:eastAsiaTheme="minorEastAsia" w:cs="Times New Roman"/>
                <w:sz w:val="20"/>
                <w:szCs w:val="20"/>
                <w:lang w:eastAsia="hu-HU"/>
              </w:rPr>
              <w:t>Diagnosztizálás objektív és szubjektív tünetek alapján (a bőr színe, fénye, tapintása, rugalmassága, pórusai, komedói, egyéb: ráncok, értágulatok stb.)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,</w:t>
            </w:r>
            <w:r w:rsidRPr="00126CF9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faggyútermelés, szaruképzés, hidratáció, izomtónus, keringési-, szőrnövési-, pigment rendellenességek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2A6CC9" w:rsidRDefault="00D84512" w:rsidP="00126CF9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A6CC9">
              <w:rPr>
                <w:rFonts w:eastAsiaTheme="minorEastAsia" w:cs="Times New Roman"/>
                <w:sz w:val="20"/>
                <w:szCs w:val="20"/>
                <w:lang w:eastAsia="hu-HU"/>
              </w:rPr>
              <w:t>Diagnosztizálás objektív és szubjektív tünetek alapján (a bőr színe, fénye, tapintása, rugalmassága, pórusai, komedói, egyéb: ráncok, értágulatok stb.)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,</w:t>
            </w:r>
            <w:r w:rsidRPr="002A6CC9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faggyútermelés, szaruképzés, hidratáció, izomtónus, keringési-, szőrnövési-, pigment rendellenességek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2A6CC9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A6CC9">
              <w:rPr>
                <w:rFonts w:eastAsiaTheme="minorEastAsia" w:cs="Times New Roman"/>
                <w:sz w:val="20"/>
                <w:szCs w:val="20"/>
                <w:lang w:eastAsia="hu-HU"/>
              </w:rPr>
              <w:t>Név szerinti diagnosztizáló lap/vendégkártya készítése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D84512" w:rsidRPr="002A6CC9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A6CC9">
              <w:rPr>
                <w:rFonts w:eastAsiaTheme="minorEastAsia" w:cs="Times New Roman"/>
                <w:sz w:val="20"/>
                <w:szCs w:val="20"/>
                <w:lang w:eastAsia="hu-HU"/>
              </w:rPr>
              <w:t>Kezelhető és nem kez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elhető elváltozások felismerése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2A6CC9" w:rsidRDefault="00D84512" w:rsidP="00126CF9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2A6CC9">
              <w:rPr>
                <w:rFonts w:eastAsiaTheme="minorEastAsia" w:cs="Times New Roman"/>
                <w:sz w:val="20"/>
                <w:szCs w:val="20"/>
                <w:lang w:eastAsia="hu-HU"/>
              </w:rPr>
              <w:t>Szaruképzési rendellenességek felismerése, a kozmetikus által kezelhető rendellenességek kezelés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BE2F18" w:rsidRDefault="00126CF9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Elemi elváltozások felismerése.</w:t>
            </w:r>
          </w:p>
          <w:p w:rsidR="00D84512" w:rsidRPr="002A6CC9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Szövetszaporulatok felismerése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Meghatározza a kezelés célját, alapelveit, a műveletek optimális sorrendjét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Normál bőrtípus és kozmetikai kezelése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Szeborreás bőrtípusok és kozmetikai kezelése,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Alipikus bőrtípusok és kozmetikai kezelése,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Dehidratált bőrtípusok és kozmetikai kezelése,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Letisztítás, peelingezés, tonizálás, masszázs, felpuhítás, tisztítás, fertőtlenítés, nyugtató, összehúzó- és tápláló pakolások felhelyezése helyspecifikusan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Tanácsadás arc házi ápolására vonatkozóan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A házi ápoláshoz szükséges anyagok kozmetikai értékesítése a kezelés végén marke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ting tanulmányok alkalmazásával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Hajrendellenességek felismerése és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Verejték</w:t>
            </w:r>
            <w:r w:rsidR="00844647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</w:t>
            </w: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rendellenességek felismerése, kozmetikus által kezelhetőkre vonatkozó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</w:t>
            </w: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D84512" w:rsidTr="006D1258">
        <w:trPr>
          <w:trHeight w:val="794"/>
        </w:trPr>
        <w:tc>
          <w:tcPr>
            <w:tcW w:w="59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D84512" w:rsidRPr="006D1258" w:rsidRDefault="00D84512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D84512" w:rsidRPr="00BE2F18" w:rsidRDefault="00D84512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Szervrendszerek zavarai által keletkező kozmetikai hibák felismerése, a kozmetikus által kezelhetők kezelése,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D84512" w:rsidRPr="00AA2B5E" w:rsidRDefault="00D84512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D84512" w:rsidRPr="003F3D20" w:rsidRDefault="00D84512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822797" w:rsidTr="00126CF9">
        <w:trPr>
          <w:trHeight w:val="794"/>
        </w:trPr>
        <w:tc>
          <w:tcPr>
            <w:tcW w:w="590" w:type="dxa"/>
            <w:vAlign w:val="center"/>
          </w:tcPr>
          <w:p w:rsidR="00822797" w:rsidRPr="00AA2B5E" w:rsidRDefault="00822797" w:rsidP="00126C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22797" w:rsidRPr="003F3D20" w:rsidRDefault="00822797" w:rsidP="00126CF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822797" w:rsidRPr="006D1258" w:rsidRDefault="00822797" w:rsidP="00126C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22797" w:rsidRPr="00BE2F18" w:rsidRDefault="00822797" w:rsidP="00126CF9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Árkalkuláció készítése a kezeléshez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822797" w:rsidRPr="00AA2B5E" w:rsidRDefault="00822797" w:rsidP="00126C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22797" w:rsidRPr="003F3D20" w:rsidRDefault="00822797" w:rsidP="00126CF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822797" w:rsidRPr="003F3D20" w:rsidRDefault="00822797" w:rsidP="00126CF9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1" w:type="dxa"/>
          </w:tcPr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BE2F18">
              <w:rPr>
                <w:rFonts w:eastAsiaTheme="minorEastAsia" w:cs="Times New Roman"/>
                <w:sz w:val="20"/>
                <w:szCs w:val="20"/>
                <w:lang w:eastAsia="hu-HU"/>
              </w:rPr>
              <w:t>Árkalkuláció készítése a kezeléshez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138</w:t>
            </w:r>
          </w:p>
        </w:tc>
        <w:tc>
          <w:tcPr>
            <w:tcW w:w="5541" w:type="dxa"/>
            <w:vAlign w:val="center"/>
          </w:tcPr>
          <w:p w:rsidR="00266A83" w:rsidRPr="006D1258" w:rsidRDefault="00266A83" w:rsidP="003B7943">
            <w:pPr>
              <w:tabs>
                <w:tab w:val="left" w:pos="1701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Kombinált bőrtípusok és kezelésük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41" w:type="dxa"/>
          </w:tcPr>
          <w:p w:rsidR="00266A83" w:rsidRPr="0044530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44530E">
              <w:rPr>
                <w:rFonts w:eastAsiaTheme="minorEastAsia" w:cs="Times New Roman"/>
                <w:sz w:val="20"/>
                <w:szCs w:val="20"/>
                <w:lang w:eastAsia="hu-HU"/>
              </w:rPr>
              <w:t>Kombinált bőrtípusok jellemzése és kozmetikai kezelése,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44530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44530E">
              <w:rPr>
                <w:rFonts w:eastAsiaTheme="minorEastAsia" w:cs="Times New Roman"/>
                <w:sz w:val="20"/>
                <w:szCs w:val="20"/>
                <w:lang w:eastAsia="hu-HU"/>
              </w:rPr>
              <w:t>Alap-bőrtípusokat kísér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ő leggyakoribb rendellenességek.</w:t>
            </w:r>
          </w:p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44530E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Gyulladásra hajlamos érzékeny; érzékeny; valamint szederjességre hajlamos bőrök jellemzése és 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kozmetikai kezelése,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44530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44530E">
              <w:rPr>
                <w:rFonts w:eastAsiaTheme="minorEastAsia" w:cs="Times New Roman"/>
                <w:sz w:val="20"/>
                <w:szCs w:val="20"/>
                <w:lang w:eastAsia="hu-HU"/>
              </w:rPr>
              <w:t>Alap-bőrtípusokat kísér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ő leggyakoribb rendellenességek.</w:t>
            </w:r>
          </w:p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44530E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Gyulladásra hajlamos érzékeny; érzékeny; valamint szederjességre hajlamos bőrök jellemzése és 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kozmetikai kezelése,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44530E">
              <w:rPr>
                <w:rFonts w:eastAsiaTheme="minorEastAsia" w:cs="Times New Roman"/>
                <w:sz w:val="20"/>
                <w:szCs w:val="20"/>
                <w:lang w:eastAsia="hu-HU"/>
              </w:rPr>
              <w:t>Pigment-rendellenességek felismerése, kozmetikai kezelése, tanácsadás az otthoni ápolására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Alap-bőrtípusokat kísér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ő leggyakoribb rendellenességek.</w:t>
            </w:r>
          </w:p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Gyulladásra hajlamos érzékeny; érzékeny; valamint szederjességre hajlamos bőrök jellemzése és kozmetikai kezelése,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Alap-bőrtípusokat kísér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ő leggyakoribb rendellenességek.</w:t>
            </w:r>
          </w:p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Pigment-rendellenességek felismerése, kozmetikai kezelése, tanácsadás az otthoni ápolására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Alap-bőrtípusokat kísér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ő leggyakoribb rendellenességek.</w:t>
            </w:r>
          </w:p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Pigmentfoltos bőrök jellemzése és kozmetikai kezelése,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Alap-bőrtípusokat kísérő leggyakoribb 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rendellenességek.</w:t>
            </w:r>
          </w:p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Aknés bőrök jellemzése, kozmetikában kezelhető fajtái és azok kezelése, tanácsadás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Alap-bőrtípusokat kísér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ő leggyakoribb rendellenességek.</w:t>
            </w:r>
          </w:p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Klimax és pubertás jellemzése és rendellenességei, kozmetikai kezelhetőségük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Letisztítás, peelingezés, tonizálás, masszázs, felpuhítás, tisztítás, fertőtlenítés, nyugtató, összehúzó- és tápláló pakolások felhelyezése helyspecifikusan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Letisztítás, peelingezés, tonizálás, masszázs, felpuhítás, tisztítás, fertőtlenítés, nyugtató, összehúzó- és tápláló pakolások felhelyezése helyspecifikusan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Letisztítás, peelingezés, tonizálás, masszázs, felpuhítás, tisztítás, fertőtlenítés, nyugtató, összehúzó- és tápláló pakolások felhelyezése helyspecifikusan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Tanácsadás arc házi ápolására vonatkozóan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Tanácsadás arc házi ápolására vonatkozóan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A házi ápoláshoz szükséges anyagok kozmetikai értékesítése a kezelés végén marketing tanulmányok alkalmazásával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713DA2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3DA2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A házi ápoláshoz szükséges anyagok kozmetikai értékesítése a kezelés végén marketing tanulmányok alkalmazásával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713DA2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3DA2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Árkalkuláció készítése a kezeléshez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713DA2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1" w:type="dxa"/>
          </w:tcPr>
          <w:p w:rsidR="00266A83" w:rsidRPr="00BE2F18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Árkalkuláció készítése a kezeléshez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  <w:bookmarkStart w:id="0" w:name="_GoBack" w:colFirst="1" w:colLast="2"/>
          </w:p>
        </w:tc>
        <w:tc>
          <w:tcPr>
            <w:tcW w:w="763" w:type="dxa"/>
            <w:vAlign w:val="center"/>
          </w:tcPr>
          <w:p w:rsidR="00266A83" w:rsidRPr="00150E8C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0E8C">
              <w:rPr>
                <w:sz w:val="20"/>
                <w:szCs w:val="20"/>
              </w:rPr>
              <w:t>36</w:t>
            </w:r>
          </w:p>
        </w:tc>
        <w:tc>
          <w:tcPr>
            <w:tcW w:w="5541" w:type="dxa"/>
            <w:vAlign w:val="center"/>
          </w:tcPr>
          <w:p w:rsidR="00266A83" w:rsidRPr="00150E8C" w:rsidRDefault="00266A83" w:rsidP="003B7943">
            <w:pPr>
              <w:pStyle w:val="Listaszerbekezds"/>
              <w:spacing w:after="0" w:line="276" w:lineRule="auto"/>
              <w:ind w:left="0"/>
              <w:jc w:val="center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150E8C">
              <w:rPr>
                <w:sz w:val="20"/>
                <w:szCs w:val="20"/>
              </w:rPr>
              <w:t>Különleges sminkek, tincses és soros műszempilla technikák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bookmarkEnd w:id="0"/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713DA2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41" w:type="dxa"/>
          </w:tcPr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Különleges sminkek fajtái, készítésük menete, kiegészítők alkalmazásával és anélkül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713DA2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3DA2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771094" w:rsidRDefault="00266A83" w:rsidP="00126CF9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Alkalmi sminkek készítése, kiegészítők alkalmazása: tincses és soros műszempilla, strasszok, csillámok stb. használata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713DA2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3DA2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771094" w:rsidRDefault="00266A83" w:rsidP="00126CF9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Legújabb smink-technikák elsajátítása: air brush stb.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713DA2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3DA2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Szálankénti műszempilla-technikák megismerése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713DA2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41" w:type="dxa"/>
          </w:tcPr>
          <w:p w:rsidR="00266A83" w:rsidRPr="00771094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71094">
              <w:rPr>
                <w:rFonts w:eastAsiaTheme="minorEastAsia" w:cs="Times New Roman"/>
                <w:sz w:val="20"/>
                <w:szCs w:val="20"/>
                <w:lang w:eastAsia="hu-HU"/>
              </w:rPr>
              <w:t>Árkalkuláció készítése a szolgáltatáshoz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RPr="006B7BDF" w:rsidTr="00E85B97">
        <w:trPr>
          <w:trHeight w:val="1020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266A83" w:rsidRPr="006B7BDF" w:rsidRDefault="00266A83" w:rsidP="003B794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266A83" w:rsidRPr="006B7BDF" w:rsidRDefault="00266A83" w:rsidP="003B79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7BD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541" w:type="dxa"/>
            <w:vAlign w:val="center"/>
          </w:tcPr>
          <w:p w:rsidR="00150E8C" w:rsidRPr="006B7BDF" w:rsidRDefault="00150E8C" w:rsidP="003B79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7BDF">
              <w:rPr>
                <w:b/>
                <w:sz w:val="28"/>
                <w:szCs w:val="28"/>
              </w:rPr>
              <w:t>11722-16</w:t>
            </w:r>
          </w:p>
          <w:p w:rsidR="00266A83" w:rsidRPr="006B7BDF" w:rsidRDefault="00266A83" w:rsidP="003B79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7BDF">
              <w:rPr>
                <w:b/>
                <w:sz w:val="28"/>
                <w:szCs w:val="28"/>
              </w:rPr>
              <w:t>Elektrokozmetika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266A83" w:rsidRPr="006B7BDF" w:rsidRDefault="00266A83" w:rsidP="003B794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9315D7" w:rsidRPr="006B7BDF" w:rsidTr="00046A02">
        <w:trPr>
          <w:trHeight w:val="849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9315D7" w:rsidRPr="006B7BDF" w:rsidRDefault="009315D7" w:rsidP="003B794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315D7" w:rsidRPr="006B7BDF" w:rsidRDefault="009315D7" w:rsidP="003B7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7BDF">
              <w:rPr>
                <w:sz w:val="24"/>
                <w:szCs w:val="24"/>
              </w:rPr>
              <w:t>31</w:t>
            </w:r>
          </w:p>
        </w:tc>
        <w:tc>
          <w:tcPr>
            <w:tcW w:w="5541" w:type="dxa"/>
            <w:vAlign w:val="center"/>
          </w:tcPr>
          <w:p w:rsidR="009315D7" w:rsidRPr="006B7BDF" w:rsidRDefault="009315D7" w:rsidP="003B7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7BDF">
              <w:rPr>
                <w:sz w:val="24"/>
                <w:szCs w:val="24"/>
              </w:rPr>
              <w:t>Elektrokozmetika gyakorlat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9315D7" w:rsidRPr="006B7BDF" w:rsidRDefault="009315D7" w:rsidP="003B794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66A83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150E8C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0E8C">
              <w:rPr>
                <w:sz w:val="20"/>
                <w:szCs w:val="20"/>
              </w:rPr>
              <w:t>3</w:t>
            </w:r>
          </w:p>
        </w:tc>
        <w:tc>
          <w:tcPr>
            <w:tcW w:w="5541" w:type="dxa"/>
            <w:vAlign w:val="center"/>
          </w:tcPr>
          <w:p w:rsidR="00266A83" w:rsidRPr="006D1258" w:rsidRDefault="00266A83" w:rsidP="003B7943">
            <w:pPr>
              <w:spacing w:line="276" w:lineRule="auto"/>
              <w:ind w:left="21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Érintésvédelem, balesetvédelem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150E8C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1" w:type="dxa"/>
          </w:tcPr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Munkavédelmi feladatok az elektrokozmetikai készülékek alkalmazása során. Baleset-elhárítás, valamint balesetvédelem a gépek használata közben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Az érintésvédelem foga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lma, jelentősége a gyakorlatban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150E8C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1" w:type="dxa"/>
          </w:tcPr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Az elektrokozmetikai készülékek biztonságos, baleset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mentes alkalmazásának szabályai.</w:t>
            </w:r>
          </w:p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A biztonságos munkavégzés személyi és tárgyi feltételei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A készülékek alkalmazása közben lehetséges veszélyforrások ismerete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Egyéni védőfelszerelések az elektrokozmetikai készülékek alkalmazása közben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A kozmetikus és a vendég védelme, a vendég előkészítése az elektrokozmetikai kezeléshez, kontraindikációk kizárása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Elsősegélynyújtás elektr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omos áram okozta sérülés esetén.</w:t>
            </w:r>
          </w:p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Direkt és indirekt elektrokozmetikai eljárások elkülönítése, a különböző módon működő gépek m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egkülönböztetése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150E8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150E8C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0E8C">
              <w:rPr>
                <w:sz w:val="20"/>
                <w:szCs w:val="20"/>
              </w:rPr>
              <w:t>2</w:t>
            </w:r>
          </w:p>
        </w:tc>
        <w:tc>
          <w:tcPr>
            <w:tcW w:w="5541" w:type="dxa"/>
            <w:vAlign w:val="center"/>
          </w:tcPr>
          <w:p w:rsidR="00266A83" w:rsidRPr="00150E8C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0E8C">
              <w:rPr>
                <w:sz w:val="20"/>
                <w:szCs w:val="20"/>
              </w:rPr>
              <w:t>Alapismeretek, dokumentáció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150E8C" w:rsidRDefault="009315D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0E8C">
              <w:rPr>
                <w:sz w:val="20"/>
                <w:szCs w:val="20"/>
              </w:rPr>
              <w:t>2</w:t>
            </w:r>
          </w:p>
        </w:tc>
        <w:tc>
          <w:tcPr>
            <w:tcW w:w="5541" w:type="dxa"/>
          </w:tcPr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Elektrokozmetikai készülékekkel kapcsolatos hazai és nemzetközi előírások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Nyilatkozat készítése és alkalmazása a különleges és az </w:t>
            </w: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lastRenderedPageBreak/>
              <w:t>elektrokozmetikai kezelésekhez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D54C7E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54C7E">
              <w:rPr>
                <w:rFonts w:eastAsiaTheme="minorEastAsia" w:cs="Times New Roman"/>
                <w:sz w:val="20"/>
                <w:szCs w:val="20"/>
                <w:lang w:eastAsia="hu-HU"/>
              </w:rPr>
              <w:t>Elektrokozmetikai készülékekkel végzett kezelések dokumentálása: gépekkel kapcsolatos dokumentáció, vendégek kezelésével kapcsolatos dokumentáció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150E8C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0E8C">
              <w:rPr>
                <w:sz w:val="20"/>
                <w:szCs w:val="20"/>
              </w:rPr>
              <w:t>12</w:t>
            </w:r>
          </w:p>
        </w:tc>
        <w:tc>
          <w:tcPr>
            <w:tcW w:w="5541" w:type="dxa"/>
            <w:vAlign w:val="center"/>
          </w:tcPr>
          <w:p w:rsidR="00266A83" w:rsidRPr="00150E8C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0E8C">
              <w:rPr>
                <w:sz w:val="20"/>
                <w:szCs w:val="20"/>
              </w:rPr>
              <w:t>Indirekt elektrokozmetikai eljárások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150E8C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1" w:type="dxa"/>
          </w:tcPr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Indirekt elektrokozmetikai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készülékek jellemzői és fajtái.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Frimator alkalmazása, vibrációs masszírozók alkalmazásának ismerete, indikációk és kontraindikációk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Diagnosztikai készülékek működésének ismerete, legalább egy diagnosztikai berendezés alkalmazása</w:t>
            </w:r>
            <w:r w:rsidR="00126CF9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Abráziós készülékek működésének lényege, kozmetikai alkalmazásuk, mikrodermabrázió, vagy hidroabrázió alkalmazása, indikációk, kontraindikációk, hidrodermabrázió működési elve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Gyantamelegítők, paraffinmeleg</w:t>
            </w:r>
            <w:r w:rsidR="009315D7">
              <w:rPr>
                <w:rFonts w:eastAsiaTheme="minorEastAsia" w:cs="Times New Roman"/>
                <w:sz w:val="20"/>
                <w:szCs w:val="20"/>
                <w:lang w:eastAsia="hu-HU"/>
              </w:rPr>
              <w:t>ítők alkalmazása a kozmetikában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9315D7" w:rsidTr="006D1258">
        <w:trPr>
          <w:trHeight w:val="794"/>
        </w:trPr>
        <w:tc>
          <w:tcPr>
            <w:tcW w:w="590" w:type="dxa"/>
            <w:vAlign w:val="center"/>
          </w:tcPr>
          <w:p w:rsidR="009315D7" w:rsidRPr="00AA2B5E" w:rsidRDefault="009315D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15D7" w:rsidRPr="003F3D20" w:rsidRDefault="009315D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315D7" w:rsidRPr="00150E8C" w:rsidRDefault="009315D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0E8C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Gőzölők, vaposonok alkalmazása a kozmetikában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Ultrahang gépek alkalmazása, működésük elvei, hatásai, indikációk, kontraindikációk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A napfény felosztása, látható fény, UV-sugarak, infrasugarak kozmetikai jelentősége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Bioptron és Activelight lámpa alkalmazásának lehetőségei a kozmetikában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Lézerfénnyel működő gépek alkalmazása a kozmetikában (soft lézer, hideg lézer)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Egyéb fototerápiás gépek alkalmazása a kozmetikában: szolárium, fotorejuvenáció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</w:t>
            </w: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IPL készülékkel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Indirekt epilálás: fototerápiával történő epilálás, fototermolízis, a kezelés menete, javallatai, ellenjavallatai, utókezelés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Infrasugarakkal működő elektrokozmetikai berendezések kozmetikai alkalmazása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Szaunák működésének elvei, mélymeleg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terápia kozmetikai alkalmazása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822797" w:rsidRPr="00713DA2" w:rsidRDefault="00822797" w:rsidP="00315F5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Kozmetikában alkalmazott nem terápiás jellegű, kiegészítő készülékek: sterilizáló boksz, Wood-lámpa, kozmetikai diagnosztikai készülékek, gyantamelegítő, 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paraffinmelegítő készülék stb.</w:t>
            </w:r>
          </w:p>
        </w:tc>
        <w:tc>
          <w:tcPr>
            <w:tcW w:w="750" w:type="dxa"/>
            <w:vAlign w:val="center"/>
          </w:tcPr>
          <w:p w:rsidR="009315D7" w:rsidRPr="00AA2B5E" w:rsidRDefault="009315D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15D7" w:rsidRPr="003F3D20" w:rsidRDefault="009315D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315D7" w:rsidRPr="003F3D20" w:rsidRDefault="009315D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150E8C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0E8C">
              <w:rPr>
                <w:sz w:val="20"/>
                <w:szCs w:val="20"/>
              </w:rPr>
              <w:t>14</w:t>
            </w:r>
          </w:p>
        </w:tc>
        <w:tc>
          <w:tcPr>
            <w:tcW w:w="5541" w:type="dxa"/>
            <w:vAlign w:val="center"/>
          </w:tcPr>
          <w:p w:rsidR="00266A83" w:rsidRPr="00150E8C" w:rsidRDefault="00266A83" w:rsidP="003B7943">
            <w:pPr>
              <w:spacing w:line="276" w:lineRule="auto"/>
              <w:ind w:left="21"/>
              <w:jc w:val="center"/>
              <w:rPr>
                <w:sz w:val="20"/>
                <w:szCs w:val="20"/>
              </w:rPr>
            </w:pPr>
            <w:r w:rsidRPr="00150E8C">
              <w:rPr>
                <w:sz w:val="20"/>
                <w:szCs w:val="20"/>
              </w:rPr>
              <w:t>Direkt elektrokozmetikai eljárások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266A83" w:rsidRPr="00150E8C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Direkt elektrokozmetikai készülékek jellemzői és fajtái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Iontoforézis kozmetikai alkalmazásának menete, működésének elvei, hatásai, indikációk, kontraindikációk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Alkalmazott elektródák, az elektródák szabályos felhelyezésének módja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Interferencia áram kozmetikai alkalmazásának módjai, indikációi, kontraindikációi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Az elektródák felhelyezésének szabályai interferen</w:t>
            </w:r>
            <w:r w:rsidR="009315D7">
              <w:rPr>
                <w:rFonts w:eastAsiaTheme="minorEastAsia" w:cs="Times New Roman"/>
                <w:sz w:val="20"/>
                <w:szCs w:val="20"/>
                <w:lang w:eastAsia="hu-HU"/>
              </w:rPr>
              <w:t>ciás készülék alkalmazása során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Szelektív ingeráram jellemzői, kozmetikai alkalmazásának módjai, indik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ációi, kontraindikációi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266A83" w:rsidRPr="003F3D20" w:rsidRDefault="00266A83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9315D7" w:rsidTr="006D1258">
        <w:trPr>
          <w:trHeight w:val="794"/>
        </w:trPr>
        <w:tc>
          <w:tcPr>
            <w:tcW w:w="590" w:type="dxa"/>
            <w:vAlign w:val="center"/>
          </w:tcPr>
          <w:p w:rsidR="009315D7" w:rsidRPr="00AA2B5E" w:rsidRDefault="009315D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15D7" w:rsidRPr="003F3D20" w:rsidRDefault="009315D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315D7" w:rsidRPr="00150E8C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41" w:type="dxa"/>
          </w:tcPr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Az elektródák felhelyezésének szabályai szelektív ingerárammal működő készülék alkalmazása során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Iontoforézis során alkalmazható hatóanyagok, megfelelő polaritásuk kiválasztása, a hatóanyag bőrbejuttatásának akadályai és lehetőségei, dezinkrusztáció a gyakorlatban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Vio működésének elve, indikációi, kontraindikációi, alkalmazása a kozmetikában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Epiláló gépek működésének ismerete, direkt epiláló készülékek fajtái, működésének elvei, hatásai, indikációk, kontraindikációk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315D7" w:rsidRPr="00713DA2" w:rsidRDefault="009315D7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A direkt epilálás menete, pontos dokumentáció készítése a kezelésekről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9315D7" w:rsidRPr="00AA2B5E" w:rsidRDefault="009315D7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15D7" w:rsidRPr="003F3D20" w:rsidRDefault="009315D7" w:rsidP="003B794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315D7" w:rsidRPr="003F3D20" w:rsidRDefault="009315D7" w:rsidP="003B7943">
            <w:pPr>
              <w:spacing w:line="276" w:lineRule="auto"/>
              <w:jc w:val="center"/>
              <w:rPr>
                <w:i/>
              </w:rPr>
            </w:pPr>
          </w:p>
        </w:tc>
      </w:tr>
      <w:tr w:rsidR="00266A83" w:rsidRPr="00AA2B5E" w:rsidTr="00E85B97">
        <w:trPr>
          <w:trHeight w:val="1020"/>
        </w:trPr>
        <w:tc>
          <w:tcPr>
            <w:tcW w:w="1513" w:type="dxa"/>
            <w:gridSpan w:val="2"/>
            <w:shd w:val="clear" w:color="auto" w:fill="BFBFBF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266A83" w:rsidRPr="00150E8C" w:rsidRDefault="00266A83" w:rsidP="003B79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E8C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541" w:type="dxa"/>
            <w:vAlign w:val="center"/>
          </w:tcPr>
          <w:p w:rsidR="00150E8C" w:rsidRPr="00150E8C" w:rsidRDefault="00266A83" w:rsidP="003B79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E8C">
              <w:rPr>
                <w:b/>
                <w:sz w:val="28"/>
                <w:szCs w:val="28"/>
              </w:rPr>
              <w:t>11723-16</w:t>
            </w:r>
          </w:p>
          <w:p w:rsidR="00266A83" w:rsidRPr="00150E8C" w:rsidRDefault="00266A83" w:rsidP="003B794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50E8C">
              <w:rPr>
                <w:b/>
                <w:sz w:val="28"/>
                <w:szCs w:val="28"/>
              </w:rPr>
              <w:t>Speciális kozmetikai eljárások gyakorlat</w:t>
            </w:r>
          </w:p>
        </w:tc>
        <w:tc>
          <w:tcPr>
            <w:tcW w:w="2636" w:type="dxa"/>
            <w:gridSpan w:val="3"/>
            <w:shd w:val="clear" w:color="auto" w:fill="BFBFBF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</w:tr>
      <w:tr w:rsidR="00E85B97" w:rsidRPr="006B7BDF" w:rsidTr="00E85B97">
        <w:trPr>
          <w:trHeight w:val="850"/>
        </w:trPr>
        <w:tc>
          <w:tcPr>
            <w:tcW w:w="1513" w:type="dxa"/>
            <w:gridSpan w:val="2"/>
            <w:shd w:val="clear" w:color="auto" w:fill="BFBFBF"/>
            <w:vAlign w:val="center"/>
          </w:tcPr>
          <w:p w:rsidR="00E85B97" w:rsidRPr="006B7BDF" w:rsidRDefault="00E85B97" w:rsidP="003B79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85B97" w:rsidRPr="006B7BDF" w:rsidRDefault="00E85B97" w:rsidP="003B7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7BDF">
              <w:rPr>
                <w:sz w:val="24"/>
                <w:szCs w:val="24"/>
              </w:rPr>
              <w:t>31</w:t>
            </w:r>
          </w:p>
        </w:tc>
        <w:tc>
          <w:tcPr>
            <w:tcW w:w="5541" w:type="dxa"/>
            <w:vAlign w:val="center"/>
          </w:tcPr>
          <w:p w:rsidR="00E85B97" w:rsidRPr="006B7BDF" w:rsidRDefault="00E85B97" w:rsidP="003B7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7BDF">
              <w:rPr>
                <w:sz w:val="24"/>
                <w:szCs w:val="24"/>
              </w:rPr>
              <w:t>Speciális kozmetikai eljárások gyakorlat</w:t>
            </w:r>
          </w:p>
        </w:tc>
        <w:tc>
          <w:tcPr>
            <w:tcW w:w="2636" w:type="dxa"/>
            <w:gridSpan w:val="3"/>
            <w:shd w:val="clear" w:color="auto" w:fill="BFBFBF"/>
          </w:tcPr>
          <w:p w:rsidR="00E85B97" w:rsidRPr="006B7BDF" w:rsidRDefault="00E85B97" w:rsidP="003B79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6A83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10</w:t>
            </w:r>
          </w:p>
        </w:tc>
        <w:tc>
          <w:tcPr>
            <w:tcW w:w="5541" w:type="dxa"/>
            <w:vAlign w:val="center"/>
          </w:tcPr>
          <w:p w:rsidR="00266A83" w:rsidRPr="006D1258" w:rsidRDefault="00315F52" w:rsidP="003B7943">
            <w:pPr>
              <w:tabs>
                <w:tab w:val="left" w:pos="1701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Speciális arc-</w:t>
            </w:r>
            <w:r w:rsidR="00266A83" w:rsidRPr="006D1258">
              <w:rPr>
                <w:sz w:val="20"/>
                <w:szCs w:val="20"/>
              </w:rPr>
              <w:t xml:space="preserve"> és testkezelések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822797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1" w:type="dxa"/>
          </w:tcPr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Speciális kezelés során történő diagnosztizálás menete a kezelendő területet, a vendég tájékoztatása és írásbeli nyilatkoztatásának ismérvei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046A0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Regeneráló, hidratáló, anti-aging kezelések arcon és testen, különleges pa</w:t>
            </w:r>
            <w:r w:rsidR="00953A75">
              <w:rPr>
                <w:rFonts w:eastAsiaTheme="minorEastAsia" w:cs="Times New Roman"/>
                <w:sz w:val="20"/>
                <w:szCs w:val="20"/>
                <w:lang w:eastAsia="hu-HU"/>
              </w:rPr>
              <w:t>kolások alkalmazása, tanácsadás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A83" w:rsidTr="006D1258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266A83" w:rsidRPr="006D1258" w:rsidRDefault="005673CB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258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315F52" w:rsidRDefault="00712941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Szemkörnyék ápoló kezelések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315F52" w:rsidRDefault="00712941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Nyak-dekoltázs speciális kezelések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712941" w:rsidRDefault="00712941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A bőr letisztítása, előkészí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tése az arc-és testkezeléshez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A cellulit típusának diagnosztizálása, stádiumának meghatározása, a cellulit kezelés megtervezése az ismert készülékekkel és/vagy kézi módszerekkel különböző testtájakon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Arc- és testszépítő kúrák összeállítása, kivitelezése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315F5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Tanácsadás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a helyes életmódra vonatkozóan.</w:t>
            </w:r>
          </w:p>
          <w:p w:rsidR="00315F5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Tanácsadás arc és test házi ápolására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315F5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Árkalkuláció készítése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Default="005673CB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Speciális kezelések férfiaknak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822797" w:rsidRPr="00713DA2" w:rsidRDefault="00822797" w:rsidP="00822797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Különleges kezelések a kozmetikában: ayurvéda, sókezelés, aromaterápiás stb.</w:t>
            </w:r>
          </w:p>
          <w:p w:rsidR="00822797" w:rsidRPr="00713DA2" w:rsidRDefault="00822797" w:rsidP="00822797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Kéz és láb kozmetikai frissítő-, szépítő kezelése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822797" w:rsidRPr="00052347" w:rsidRDefault="00822797" w:rsidP="00822797">
            <w:pPr>
              <w:pStyle w:val="Listaszerbekezds"/>
              <w:spacing w:after="0" w:line="276" w:lineRule="auto"/>
              <w:ind w:left="0"/>
              <w:rPr>
                <w:rFonts w:cs="Times New Roman"/>
                <w:szCs w:val="24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Árkalkuláció készítése a szolgáltatáshoz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A83" w:rsidRPr="006B7BDF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266A83" w:rsidRPr="006B7BDF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266A83" w:rsidRPr="006B7BDF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7BDF">
              <w:rPr>
                <w:sz w:val="20"/>
                <w:szCs w:val="20"/>
              </w:rPr>
              <w:t>4</w:t>
            </w:r>
          </w:p>
        </w:tc>
        <w:tc>
          <w:tcPr>
            <w:tcW w:w="5541" w:type="dxa"/>
            <w:vAlign w:val="center"/>
          </w:tcPr>
          <w:p w:rsidR="00266A83" w:rsidRPr="006B7BDF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7BDF">
              <w:rPr>
                <w:sz w:val="20"/>
                <w:szCs w:val="20"/>
              </w:rPr>
              <w:t>Speciális elektrokozmetikai készülékek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266A83" w:rsidRPr="006B7BDF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A83" w:rsidTr="00E85B97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266A83" w:rsidRPr="00953A75" w:rsidRDefault="00953A75" w:rsidP="003B7943">
            <w:pPr>
              <w:spacing w:line="276" w:lineRule="auto"/>
              <w:jc w:val="center"/>
            </w:pPr>
            <w:r w:rsidRPr="00953A75">
              <w:t>4</w:t>
            </w:r>
          </w:p>
        </w:tc>
        <w:tc>
          <w:tcPr>
            <w:tcW w:w="5541" w:type="dxa"/>
          </w:tcPr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Elektrokozmetikai kezelésekhez szükséges előkészítési műveletek elvégzése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Relaxáló gépi masszázs, valamint hullámmasszázs alkalmazása a testkezelések során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Parafangó kezelés menete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Oxigénterápiás, mágnes-terápiás kezelések ismerete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Tartós szőreltávolítás IPL készülék alkalmazásával, pontos dokumentáció készítése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ELOS technológia elméleti vonatkozásai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lastRenderedPageBreak/>
              <w:t>Fotorejuvenáció a kozmetikában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Hideglézer készülékkel végzett arckezelés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Rádiófrekvenciás készülék kozmetikai alkalmazásának fajtái, indikációi, kontraindikációi, a kezelések egymással való kombinálásának előnyei, életmód tanácsadás az elért kozmetikai hatások megtartása érdekében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Rádiófrekvenciás készülékek gyakorlati alkalmazása arcon és testen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Feszesítés, „fogyasztás” (alakformálás)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Tű nélküli mezoterápia működésének elméleti vonatkozásai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Face lifting eljárások a kozmetikában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HIFU készülék alkalmazásának ismerete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713DA2" w:rsidRDefault="00266A83" w:rsidP="003B7943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Legújabb elektrokozmetikai technológiák ismerete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266A83" w:rsidRPr="00B574E2" w:rsidRDefault="00266A83" w:rsidP="003B7943">
            <w:pPr>
              <w:pStyle w:val="Listaszerbekezds"/>
              <w:spacing w:after="0" w:line="276" w:lineRule="auto"/>
              <w:ind w:left="0"/>
            </w:pPr>
            <w:r w:rsidRPr="00713DA2">
              <w:rPr>
                <w:rFonts w:eastAsiaTheme="minorEastAsia" w:cs="Times New Roman"/>
                <w:sz w:val="20"/>
                <w:szCs w:val="20"/>
                <w:lang w:eastAsia="hu-HU"/>
              </w:rPr>
              <w:t>Tájékoztatás, tanácsadás a kezelésekkel kapcsolatban</w:t>
            </w:r>
            <w:r w:rsidR="00315F52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A83" w:rsidRPr="006B7BDF" w:rsidTr="00E85B97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266A83" w:rsidRPr="006B7BDF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266A83" w:rsidRPr="006B7BDF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7BDF">
              <w:rPr>
                <w:sz w:val="20"/>
                <w:szCs w:val="20"/>
              </w:rPr>
              <w:t>17</w:t>
            </w:r>
          </w:p>
        </w:tc>
        <w:tc>
          <w:tcPr>
            <w:tcW w:w="5541" w:type="dxa"/>
            <w:vAlign w:val="center"/>
          </w:tcPr>
          <w:p w:rsidR="00266A83" w:rsidRPr="006B7BDF" w:rsidRDefault="00266A83" w:rsidP="003B7943">
            <w:pPr>
              <w:pStyle w:val="Listaszerbekezds"/>
              <w:tabs>
                <w:tab w:val="left" w:pos="1701"/>
                <w:tab w:val="right" w:pos="9072"/>
              </w:tabs>
              <w:spacing w:after="0" w:line="276" w:lineRule="auto"/>
              <w:ind w:left="-125"/>
              <w:jc w:val="center"/>
              <w:rPr>
                <w:sz w:val="20"/>
                <w:szCs w:val="20"/>
              </w:rPr>
            </w:pPr>
            <w:r w:rsidRPr="006B7BDF">
              <w:rPr>
                <w:sz w:val="20"/>
                <w:szCs w:val="20"/>
              </w:rPr>
              <w:t>Tartós sminkkészítés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266A83" w:rsidRPr="006B7BDF" w:rsidRDefault="00266A83" w:rsidP="003B79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A83" w:rsidTr="003B7943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266A83" w:rsidRPr="00953A75" w:rsidRDefault="00822797" w:rsidP="003B794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541" w:type="dxa"/>
          </w:tcPr>
          <w:p w:rsidR="00266A83" w:rsidRPr="00B574E2" w:rsidRDefault="00266A83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74E2">
              <w:rPr>
                <w:sz w:val="20"/>
                <w:szCs w:val="20"/>
              </w:rPr>
              <w:t>Tartós smink-készítéssel kapcsolatos tan</w:t>
            </w:r>
            <w:r w:rsidR="00953A75">
              <w:rPr>
                <w:sz w:val="20"/>
                <w:szCs w:val="20"/>
              </w:rPr>
              <w:t>ácsadás, dokumentáció, bőrpróba</w:t>
            </w:r>
            <w:r w:rsidR="00315F52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</w:tr>
      <w:tr w:rsidR="00953A75" w:rsidTr="003B7943">
        <w:trPr>
          <w:trHeight w:val="794"/>
        </w:trPr>
        <w:tc>
          <w:tcPr>
            <w:tcW w:w="590" w:type="dxa"/>
            <w:vAlign w:val="center"/>
          </w:tcPr>
          <w:p w:rsidR="00953A75" w:rsidRPr="00AA2B5E" w:rsidRDefault="00953A75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3A75" w:rsidRPr="00AA2B5E" w:rsidRDefault="00953A75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953A75" w:rsidRPr="00953A75" w:rsidRDefault="00953A75" w:rsidP="003B7943">
            <w:pPr>
              <w:spacing w:line="276" w:lineRule="auto"/>
              <w:jc w:val="center"/>
            </w:pPr>
            <w:r w:rsidRPr="00953A75">
              <w:t>8</w:t>
            </w:r>
          </w:p>
        </w:tc>
        <w:tc>
          <w:tcPr>
            <w:tcW w:w="5541" w:type="dxa"/>
          </w:tcPr>
          <w:p w:rsidR="00953A75" w:rsidRPr="00B574E2" w:rsidRDefault="00953A75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74E2">
              <w:rPr>
                <w:sz w:val="20"/>
                <w:szCs w:val="20"/>
              </w:rPr>
              <w:t>Előkészületek a tartós smink elvégzéséhez: előrajzolás (szemöldökvonal, alsó és felső szemkontúr, szájkontúr rajzolása), a tetoválógép elők</w:t>
            </w:r>
            <w:r>
              <w:rPr>
                <w:sz w:val="20"/>
                <w:szCs w:val="20"/>
              </w:rPr>
              <w:t>észítése, fertőtlenítése</w:t>
            </w:r>
            <w:r w:rsidR="00315F52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</w:tcPr>
          <w:p w:rsidR="00953A75" w:rsidRPr="00AA2B5E" w:rsidRDefault="00953A75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3A75" w:rsidRPr="00AA2B5E" w:rsidRDefault="00953A75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953A75" w:rsidRPr="00AA2B5E" w:rsidRDefault="00953A75" w:rsidP="003B7943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A83" w:rsidTr="003B7943">
        <w:trPr>
          <w:trHeight w:val="794"/>
        </w:trPr>
        <w:tc>
          <w:tcPr>
            <w:tcW w:w="590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266A83" w:rsidRPr="00953A75" w:rsidRDefault="00822797" w:rsidP="003B794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541" w:type="dxa"/>
          </w:tcPr>
          <w:p w:rsidR="00953A75" w:rsidRDefault="00266A83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74E2">
              <w:rPr>
                <w:sz w:val="20"/>
                <w:szCs w:val="20"/>
              </w:rPr>
              <w:t>Tartós smink elkészítése plasztikon géppel, különböző technikák alkalmazásával</w:t>
            </w:r>
            <w:r w:rsidR="00315F52">
              <w:rPr>
                <w:sz w:val="20"/>
                <w:szCs w:val="20"/>
              </w:rPr>
              <w:t>.</w:t>
            </w:r>
          </w:p>
          <w:p w:rsidR="00266A83" w:rsidRPr="00B574E2" w:rsidRDefault="00953A75" w:rsidP="003B79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74E2">
              <w:rPr>
                <w:sz w:val="20"/>
                <w:szCs w:val="20"/>
              </w:rPr>
              <w:t>Tájékoztatás, tanácsadás a tartós sminkkészítéssel kapcsolatban</w:t>
            </w:r>
            <w:r w:rsidR="00315F52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266A83" w:rsidRPr="00AA2B5E" w:rsidRDefault="00266A83" w:rsidP="003B794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B7BDF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0D9" w:rsidRDefault="00AA20D9" w:rsidP="00B2485D">
      <w:r>
        <w:separator/>
      </w:r>
    </w:p>
  </w:endnote>
  <w:endnote w:type="continuationSeparator" w:id="1">
    <w:p w:rsidR="00AA20D9" w:rsidRDefault="00AA20D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26CF9" w:rsidRDefault="000D44EA">
        <w:pPr>
          <w:pStyle w:val="llb"/>
          <w:jc w:val="center"/>
        </w:pPr>
        <w:fldSimple w:instr="PAGE   \* MERGEFORMAT">
          <w:r w:rsidR="00844647">
            <w:rPr>
              <w:noProof/>
            </w:rPr>
            <w:t>1</w:t>
          </w:r>
        </w:fldSimple>
      </w:p>
      <w:p w:rsidR="00126CF9" w:rsidRDefault="00126CF9" w:rsidP="00BC336F">
        <w:pPr>
          <w:pStyle w:val="llb"/>
          <w:jc w:val="center"/>
        </w:pPr>
        <w:r>
          <w:t>5481502.14evf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0D9" w:rsidRDefault="00AA20D9" w:rsidP="00B2485D">
      <w:r>
        <w:separator/>
      </w:r>
    </w:p>
  </w:footnote>
  <w:footnote w:type="continuationSeparator" w:id="1">
    <w:p w:rsidR="00AA20D9" w:rsidRDefault="00AA20D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F9" w:rsidRPr="00340762" w:rsidRDefault="00126CF9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6A02"/>
    <w:rsid w:val="00052347"/>
    <w:rsid w:val="00061263"/>
    <w:rsid w:val="0008295B"/>
    <w:rsid w:val="00090A1B"/>
    <w:rsid w:val="000A46D8"/>
    <w:rsid w:val="000B579E"/>
    <w:rsid w:val="000C3F5E"/>
    <w:rsid w:val="000D44EA"/>
    <w:rsid w:val="000F2A30"/>
    <w:rsid w:val="00112F7C"/>
    <w:rsid w:val="00126CF9"/>
    <w:rsid w:val="001411B8"/>
    <w:rsid w:val="00141DDA"/>
    <w:rsid w:val="00150E8C"/>
    <w:rsid w:val="00164A00"/>
    <w:rsid w:val="00183A93"/>
    <w:rsid w:val="00194D89"/>
    <w:rsid w:val="00200921"/>
    <w:rsid w:val="002075D2"/>
    <w:rsid w:val="002239A4"/>
    <w:rsid w:val="00243C0B"/>
    <w:rsid w:val="00264B0B"/>
    <w:rsid w:val="00266A83"/>
    <w:rsid w:val="00273C2B"/>
    <w:rsid w:val="00295CF6"/>
    <w:rsid w:val="002A4B41"/>
    <w:rsid w:val="002A6CC9"/>
    <w:rsid w:val="002B6D9D"/>
    <w:rsid w:val="002E6AD5"/>
    <w:rsid w:val="00315F52"/>
    <w:rsid w:val="00330B7C"/>
    <w:rsid w:val="00340762"/>
    <w:rsid w:val="0035197E"/>
    <w:rsid w:val="00363EF2"/>
    <w:rsid w:val="003A3CDC"/>
    <w:rsid w:val="003B7943"/>
    <w:rsid w:val="003F3D20"/>
    <w:rsid w:val="00416454"/>
    <w:rsid w:val="00424FB3"/>
    <w:rsid w:val="0044530E"/>
    <w:rsid w:val="004C7770"/>
    <w:rsid w:val="004E17B3"/>
    <w:rsid w:val="004F3AF4"/>
    <w:rsid w:val="00504EB6"/>
    <w:rsid w:val="00512211"/>
    <w:rsid w:val="00544955"/>
    <w:rsid w:val="005673CB"/>
    <w:rsid w:val="00567BE7"/>
    <w:rsid w:val="00572AB1"/>
    <w:rsid w:val="005A4595"/>
    <w:rsid w:val="005F1E25"/>
    <w:rsid w:val="00694E39"/>
    <w:rsid w:val="006B7BDF"/>
    <w:rsid w:val="006C591C"/>
    <w:rsid w:val="006D1258"/>
    <w:rsid w:val="00703883"/>
    <w:rsid w:val="00712114"/>
    <w:rsid w:val="00712941"/>
    <w:rsid w:val="00713DA2"/>
    <w:rsid w:val="00726AEF"/>
    <w:rsid w:val="0074357A"/>
    <w:rsid w:val="00755A47"/>
    <w:rsid w:val="00771094"/>
    <w:rsid w:val="00816955"/>
    <w:rsid w:val="00822797"/>
    <w:rsid w:val="00823B85"/>
    <w:rsid w:val="008302E9"/>
    <w:rsid w:val="00844647"/>
    <w:rsid w:val="008621EF"/>
    <w:rsid w:val="008C0910"/>
    <w:rsid w:val="008C16FA"/>
    <w:rsid w:val="008C3643"/>
    <w:rsid w:val="008F034E"/>
    <w:rsid w:val="00905000"/>
    <w:rsid w:val="00917CBB"/>
    <w:rsid w:val="009315D7"/>
    <w:rsid w:val="00951218"/>
    <w:rsid w:val="00953A75"/>
    <w:rsid w:val="00971AB4"/>
    <w:rsid w:val="009E2592"/>
    <w:rsid w:val="009E65DB"/>
    <w:rsid w:val="009F0791"/>
    <w:rsid w:val="00A1014E"/>
    <w:rsid w:val="00A307E2"/>
    <w:rsid w:val="00AA20D9"/>
    <w:rsid w:val="00AA2B5E"/>
    <w:rsid w:val="00AB22E3"/>
    <w:rsid w:val="00B03D8D"/>
    <w:rsid w:val="00B2485D"/>
    <w:rsid w:val="00B44468"/>
    <w:rsid w:val="00B554E3"/>
    <w:rsid w:val="00B574E2"/>
    <w:rsid w:val="00BC336F"/>
    <w:rsid w:val="00BD0669"/>
    <w:rsid w:val="00BE2F18"/>
    <w:rsid w:val="00BF7A62"/>
    <w:rsid w:val="00C13256"/>
    <w:rsid w:val="00C15205"/>
    <w:rsid w:val="00C6286A"/>
    <w:rsid w:val="00C8708D"/>
    <w:rsid w:val="00CA1E9A"/>
    <w:rsid w:val="00CA663C"/>
    <w:rsid w:val="00CB3F9D"/>
    <w:rsid w:val="00CB4BCC"/>
    <w:rsid w:val="00CF2A1A"/>
    <w:rsid w:val="00D07254"/>
    <w:rsid w:val="00D2342A"/>
    <w:rsid w:val="00D54C7E"/>
    <w:rsid w:val="00D83727"/>
    <w:rsid w:val="00D8420E"/>
    <w:rsid w:val="00D84512"/>
    <w:rsid w:val="00D90DB7"/>
    <w:rsid w:val="00D93ACD"/>
    <w:rsid w:val="00DC4068"/>
    <w:rsid w:val="00DD03DC"/>
    <w:rsid w:val="00DD7EBB"/>
    <w:rsid w:val="00DE6760"/>
    <w:rsid w:val="00E85B97"/>
    <w:rsid w:val="00EB21EB"/>
    <w:rsid w:val="00ED66A7"/>
    <w:rsid w:val="00F22839"/>
    <w:rsid w:val="00F40306"/>
    <w:rsid w:val="00F527B5"/>
    <w:rsid w:val="00F64AD2"/>
    <w:rsid w:val="00FA3AD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1695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1695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1695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1695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1695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1695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1695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1695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1695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1695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1695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E65DB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2564</Words>
  <Characters>17698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2017-10-21T17:02:00Z</dcterms:created>
  <dcterms:modified xsi:type="dcterms:W3CDTF">2017-10-21T17:02:00Z</dcterms:modified>
</cp:coreProperties>
</file>