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2528" w:rsidRDefault="002C1F0D" w:rsidP="00F11FF1">
      <w:pPr>
        <w:jc w:val="center"/>
        <w:rPr>
          <w:b/>
          <w:sz w:val="40"/>
          <w:szCs w:val="40"/>
        </w:rPr>
      </w:pPr>
      <w:r w:rsidRPr="000E650D">
        <w:rPr>
          <w:b/>
          <w:sz w:val="40"/>
          <w:szCs w:val="40"/>
        </w:rPr>
        <w:t>Gyógyszertári asszisztens</w:t>
      </w:r>
    </w:p>
    <w:p w:rsidR="008007A8" w:rsidRPr="000E650D" w:rsidRDefault="008007A8" w:rsidP="00F11F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993E01">
        <w:rPr>
          <w:sz w:val="28"/>
          <w:szCs w:val="28"/>
        </w:rPr>
        <w:t xml:space="preserve">54 </w:t>
      </w:r>
      <w:r w:rsidR="00D848BF" w:rsidRPr="000E650D">
        <w:rPr>
          <w:sz w:val="28"/>
          <w:szCs w:val="28"/>
        </w:rPr>
        <w:t>720 03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A054E0">
      <w:pPr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 w:rsidR="002C1F0D">
        <w:rPr>
          <w:sz w:val="28"/>
          <w:szCs w:val="28"/>
        </w:rPr>
        <w:t>_</w:t>
      </w:r>
    </w:p>
    <w:p w:rsidR="00061263" w:rsidRPr="00061263" w:rsidRDefault="00061263" w:rsidP="000E650D">
      <w:pPr>
        <w:pStyle w:val="Cmsor3"/>
        <w:ind w:right="-257"/>
      </w:pP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52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36"/>
        <w:gridCol w:w="11"/>
        <w:gridCol w:w="247"/>
        <w:gridCol w:w="248"/>
        <w:gridCol w:w="41"/>
        <w:gridCol w:w="207"/>
        <w:gridCol w:w="248"/>
        <w:gridCol w:w="112"/>
        <w:gridCol w:w="136"/>
        <w:gridCol w:w="248"/>
        <w:gridCol w:w="179"/>
        <w:gridCol w:w="69"/>
        <w:gridCol w:w="248"/>
        <w:gridCol w:w="113"/>
        <w:gridCol w:w="135"/>
        <w:gridCol w:w="248"/>
        <w:gridCol w:w="184"/>
        <w:gridCol w:w="65"/>
        <w:gridCol w:w="248"/>
        <w:gridCol w:w="248"/>
        <w:gridCol w:w="248"/>
        <w:gridCol w:w="248"/>
        <w:gridCol w:w="248"/>
        <w:gridCol w:w="238"/>
        <w:gridCol w:w="10"/>
        <w:gridCol w:w="248"/>
        <w:gridCol w:w="171"/>
        <w:gridCol w:w="6"/>
        <w:gridCol w:w="21"/>
        <w:gridCol w:w="50"/>
        <w:gridCol w:w="248"/>
        <w:gridCol w:w="156"/>
        <w:gridCol w:w="92"/>
        <w:gridCol w:w="248"/>
        <w:gridCol w:w="114"/>
        <w:gridCol w:w="134"/>
        <w:gridCol w:w="249"/>
        <w:gridCol w:w="71"/>
        <w:gridCol w:w="177"/>
        <w:gridCol w:w="248"/>
        <w:gridCol w:w="29"/>
        <w:gridCol w:w="219"/>
        <w:gridCol w:w="235"/>
        <w:gridCol w:w="13"/>
        <w:gridCol w:w="108"/>
        <w:gridCol w:w="140"/>
        <w:gridCol w:w="193"/>
        <w:gridCol w:w="55"/>
        <w:gridCol w:w="496"/>
        <w:gridCol w:w="674"/>
        <w:gridCol w:w="1139"/>
        <w:gridCol w:w="29"/>
      </w:tblGrid>
      <w:tr w:rsidR="00DE6760" w:rsidTr="000E650D">
        <w:trPr>
          <w:gridAfter w:val="1"/>
          <w:wAfter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697" w:type="dxa"/>
            <w:gridSpan w:val="6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0E650D">
        <w:trPr>
          <w:gridAfter w:val="1"/>
          <w:wAfter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697" w:type="dxa"/>
            <w:gridSpan w:val="6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0E650D">
        <w:trPr>
          <w:gridAfter w:val="1"/>
          <w:wAfter w:w="29" w:type="dxa"/>
          <w:cantSplit/>
          <w:trHeight w:hRule="exact" w:val="312"/>
        </w:trPr>
        <w:tc>
          <w:tcPr>
            <w:tcW w:w="2407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697" w:type="dxa"/>
            <w:gridSpan w:val="6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0E650D">
        <w:trPr>
          <w:gridAfter w:val="1"/>
          <w:wAfter w:w="29" w:type="dxa"/>
          <w:cantSplit/>
          <w:trHeight w:hRule="exact" w:val="347"/>
        </w:trPr>
        <w:tc>
          <w:tcPr>
            <w:tcW w:w="2407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697" w:type="dxa"/>
            <w:gridSpan w:val="6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0E650D">
        <w:trPr>
          <w:gridAfter w:val="1"/>
          <w:wAfter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084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0E650D">
        <w:trPr>
          <w:gridAfter w:val="1"/>
          <w:wAfter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8084" w:type="dxa"/>
            <w:gridSpan w:val="4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0E650D">
        <w:trPr>
          <w:gridAfter w:val="1"/>
          <w:wAfter w:w="29" w:type="dxa"/>
          <w:trHeight w:val="223"/>
        </w:trPr>
        <w:tc>
          <w:tcPr>
            <w:tcW w:w="730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547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567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56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30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567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543" w:type="dxa"/>
            <w:gridSpan w:val="7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36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0E650D">
        <w:trPr>
          <w:gridAfter w:val="1"/>
          <w:wAfter w:w="29" w:type="dxa"/>
          <w:cantSplit/>
          <w:trHeight w:hRule="exact" w:val="223"/>
        </w:trPr>
        <w:tc>
          <w:tcPr>
            <w:tcW w:w="730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547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7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0E650D">
        <w:trPr>
          <w:gridAfter w:val="1"/>
          <w:wAfter w:w="29" w:type="dxa"/>
          <w:cantSplit/>
          <w:trHeight w:hRule="exact" w:val="223"/>
        </w:trPr>
        <w:tc>
          <w:tcPr>
            <w:tcW w:w="730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7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0E650D">
        <w:trPr>
          <w:gridAfter w:val="1"/>
          <w:wAfter w:w="29" w:type="dxa"/>
          <w:cantSplit/>
          <w:trHeight w:hRule="exact" w:val="223"/>
        </w:trPr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54"/>
        </w:trPr>
        <w:tc>
          <w:tcPr>
            <w:tcW w:w="1052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8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43CC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43CC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A054E0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A054E0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A054E0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A054E0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A054E0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A054E0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A054E0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A054E0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A054E0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A054E0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A054E0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A054E0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A054E0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A054E0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A054E0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A054E0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A054E0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2C1F0D">
      <w:pPr>
        <w:rPr>
          <w:sz w:val="20"/>
          <w:szCs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0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0E650D">
        <w:trPr>
          <w:cantSplit/>
          <w:trHeight w:hRule="exact" w:val="340"/>
        </w:trPr>
        <w:tc>
          <w:tcPr>
            <w:tcW w:w="2694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E650D">
        <w:trPr>
          <w:cantSplit/>
          <w:trHeight w:hRule="exact" w:val="340"/>
        </w:trPr>
        <w:tc>
          <w:tcPr>
            <w:tcW w:w="2694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E650D">
        <w:trPr>
          <w:cantSplit/>
          <w:trHeight w:hRule="exact" w:val="292"/>
        </w:trPr>
        <w:tc>
          <w:tcPr>
            <w:tcW w:w="2694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E650D">
        <w:trPr>
          <w:cantSplit/>
          <w:trHeight w:hRule="exact" w:val="343"/>
        </w:trPr>
        <w:tc>
          <w:tcPr>
            <w:tcW w:w="2694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E650D">
        <w:trPr>
          <w:cantSplit/>
          <w:trHeight w:hRule="exact" w:val="304"/>
        </w:trPr>
        <w:tc>
          <w:tcPr>
            <w:tcW w:w="2694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E650D">
        <w:trPr>
          <w:cantSplit/>
          <w:trHeight w:hRule="exact" w:val="340"/>
        </w:trPr>
        <w:tc>
          <w:tcPr>
            <w:tcW w:w="2694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0E650D">
        <w:trPr>
          <w:trHeight w:val="223"/>
        </w:trPr>
        <w:tc>
          <w:tcPr>
            <w:tcW w:w="1017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0E650D">
        <w:trPr>
          <w:cantSplit/>
          <w:trHeight w:hRule="exact" w:val="223"/>
        </w:trPr>
        <w:tc>
          <w:tcPr>
            <w:tcW w:w="1017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0E650D">
        <w:trPr>
          <w:cantSplit/>
          <w:trHeight w:hRule="exact" w:val="223"/>
        </w:trPr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99"/>
        </w:trPr>
        <w:tc>
          <w:tcPr>
            <w:tcW w:w="1046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54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43CC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43CC2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A054E0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</w:t>
            </w:r>
            <w:r w:rsidR="00DC4068">
              <w:rPr>
                <w:color w:val="000000"/>
                <w:position w:val="-2"/>
                <w:sz w:val="20"/>
                <w:szCs w:val="20"/>
              </w:rPr>
              <w:t xml:space="preserve">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A054E0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0E6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62615C">
          <w:headerReference w:type="default" r:id="rId7"/>
          <w:footerReference w:type="default" r:id="rId8"/>
          <w:pgSz w:w="11906" w:h="16838"/>
          <w:pgMar w:top="284" w:right="964" w:bottom="284" w:left="964" w:header="454" w:footer="332" w:gutter="170"/>
          <w:cols w:space="709"/>
          <w:docGrid w:linePitch="326"/>
        </w:sect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8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67"/>
        <w:gridCol w:w="181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1411B8" w:rsidTr="00A054E0">
        <w:trPr>
          <w:cantSplit/>
          <w:trHeight w:hRule="exact" w:val="340"/>
        </w:trPr>
        <w:tc>
          <w:tcPr>
            <w:tcW w:w="2549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110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81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054E0">
        <w:trPr>
          <w:cantSplit/>
          <w:trHeight w:hRule="exact" w:val="340"/>
        </w:trPr>
        <w:tc>
          <w:tcPr>
            <w:tcW w:w="254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054E0">
        <w:trPr>
          <w:cantSplit/>
          <w:trHeight w:hRule="exact" w:val="381"/>
        </w:trPr>
        <w:tc>
          <w:tcPr>
            <w:tcW w:w="254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054E0">
        <w:trPr>
          <w:cantSplit/>
          <w:trHeight w:hRule="exact" w:val="347"/>
        </w:trPr>
        <w:tc>
          <w:tcPr>
            <w:tcW w:w="254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054E0">
        <w:trPr>
          <w:cantSplit/>
          <w:trHeight w:hRule="exact" w:val="340"/>
        </w:trPr>
        <w:tc>
          <w:tcPr>
            <w:tcW w:w="254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42" w:type="dxa"/>
            <w:gridSpan w:val="3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054E0">
        <w:trPr>
          <w:cantSplit/>
          <w:trHeight w:hRule="exact" w:val="340"/>
        </w:trPr>
        <w:tc>
          <w:tcPr>
            <w:tcW w:w="254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42" w:type="dxa"/>
            <w:gridSpan w:val="3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054E0">
        <w:trPr>
          <w:trHeight w:val="223"/>
        </w:trPr>
        <w:tc>
          <w:tcPr>
            <w:tcW w:w="101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8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A054E0">
        <w:trPr>
          <w:cantSplit/>
          <w:trHeight w:hRule="exact" w:val="223"/>
        </w:trPr>
        <w:tc>
          <w:tcPr>
            <w:tcW w:w="101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A054E0">
        <w:trPr>
          <w:cantSplit/>
          <w:trHeight w:hRule="exact" w:val="223"/>
        </w:trPr>
        <w:tc>
          <w:tcPr>
            <w:tcW w:w="101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A054E0">
        <w:trPr>
          <w:cantSplit/>
          <w:trHeight w:hRule="exact" w:val="223"/>
        </w:trPr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337"/>
        </w:trPr>
        <w:tc>
          <w:tcPr>
            <w:tcW w:w="10456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41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43CC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43CC2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C65DE">
      <w:pPr>
        <w:rPr>
          <w:sz w:val="20"/>
          <w:szCs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0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A054E0">
        <w:trPr>
          <w:cantSplit/>
          <w:trHeight w:hRule="exact" w:val="340"/>
        </w:trPr>
        <w:tc>
          <w:tcPr>
            <w:tcW w:w="2694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054E0">
        <w:trPr>
          <w:cantSplit/>
          <w:trHeight w:hRule="exact" w:val="340"/>
        </w:trPr>
        <w:tc>
          <w:tcPr>
            <w:tcW w:w="2694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054E0">
        <w:trPr>
          <w:cantSplit/>
          <w:trHeight w:hRule="exact" w:val="347"/>
        </w:trPr>
        <w:tc>
          <w:tcPr>
            <w:tcW w:w="2694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054E0">
        <w:trPr>
          <w:cantSplit/>
          <w:trHeight w:hRule="exact" w:val="375"/>
        </w:trPr>
        <w:tc>
          <w:tcPr>
            <w:tcW w:w="2694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054E0">
        <w:trPr>
          <w:cantSplit/>
          <w:trHeight w:hRule="exact" w:val="340"/>
        </w:trPr>
        <w:tc>
          <w:tcPr>
            <w:tcW w:w="2694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054E0">
        <w:trPr>
          <w:cantSplit/>
          <w:trHeight w:hRule="exact" w:val="340"/>
        </w:trPr>
        <w:tc>
          <w:tcPr>
            <w:tcW w:w="2694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A054E0">
        <w:trPr>
          <w:trHeight w:val="223"/>
        </w:trPr>
        <w:tc>
          <w:tcPr>
            <w:tcW w:w="1017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A054E0">
        <w:trPr>
          <w:cantSplit/>
          <w:trHeight w:hRule="exact" w:val="223"/>
        </w:trPr>
        <w:tc>
          <w:tcPr>
            <w:tcW w:w="1017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A054E0">
        <w:trPr>
          <w:cantSplit/>
          <w:trHeight w:hRule="exact" w:val="223"/>
        </w:trPr>
        <w:tc>
          <w:tcPr>
            <w:tcW w:w="1017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A054E0">
        <w:trPr>
          <w:cantSplit/>
          <w:trHeight w:hRule="exact" w:val="223"/>
        </w:trPr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46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43CC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43CC2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A054E0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A054E0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A05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59"/>
        <w:gridCol w:w="864"/>
        <w:gridCol w:w="636"/>
        <w:gridCol w:w="5262"/>
        <w:gridCol w:w="938"/>
        <w:gridCol w:w="864"/>
        <w:gridCol w:w="901"/>
      </w:tblGrid>
      <w:tr w:rsidR="00090A1B" w:rsidTr="00A754E0">
        <w:trPr>
          <w:cantSplit/>
          <w:tblHeader/>
        </w:trPr>
        <w:tc>
          <w:tcPr>
            <w:tcW w:w="0" w:type="auto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0" w:type="auto"/>
            <w:vMerge w:val="restart"/>
            <w:vAlign w:val="center"/>
          </w:tcPr>
          <w:p w:rsidR="00C6286A" w:rsidRPr="00993E01" w:rsidRDefault="00512211" w:rsidP="00993E0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754E0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01E0E" w:rsidTr="00101E0E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1E0E" w:rsidRPr="00A054E0" w:rsidRDefault="00101E0E" w:rsidP="00C91A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</w:t>
            </w: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702C">
              <w:rPr>
                <w:b/>
                <w:sz w:val="28"/>
                <w:szCs w:val="28"/>
              </w:rPr>
              <w:t>11156-12</w:t>
            </w:r>
          </w:p>
          <w:p w:rsidR="00101E0E" w:rsidRPr="009E64AF" w:rsidRDefault="00101E0E" w:rsidP="00C91A92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FA702C">
              <w:rPr>
                <w:rFonts w:eastAsia="Calibri"/>
                <w:b/>
                <w:sz w:val="28"/>
                <w:szCs w:val="28"/>
                <w:lang w:eastAsia="en-US"/>
              </w:rPr>
              <w:t>Gyógyszerkészítés, gyógyszertechnológia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E0E" w:rsidTr="00101E0E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Általános labor</w:t>
            </w:r>
            <w:r w:rsidRPr="00FA702C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E0E" w:rsidTr="00101E0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41D52">
              <w:rPr>
                <w:rFonts w:eastAsia="Times New Roman"/>
                <w:color w:val="000000"/>
                <w:sz w:val="18"/>
                <w:szCs w:val="18"/>
              </w:rPr>
              <w:t>Eszközismeret, méréstechnika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E0E" w:rsidTr="00101E0E">
        <w:trPr>
          <w:trHeight w:val="794"/>
        </w:trPr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01E0E" w:rsidRPr="00101E0E" w:rsidRDefault="00101E0E" w:rsidP="00C91A92">
            <w:pPr>
              <w:spacing w:line="276" w:lineRule="auto"/>
              <w:ind w:left="68"/>
              <w:rPr>
                <w:sz w:val="20"/>
                <w:szCs w:val="20"/>
              </w:rPr>
            </w:pPr>
            <w:r w:rsidRPr="00101E0E">
              <w:rPr>
                <w:sz w:val="20"/>
                <w:szCs w:val="20"/>
              </w:rPr>
              <w:t xml:space="preserve">A </w:t>
            </w:r>
            <w:r w:rsidR="003E79D7">
              <w:rPr>
                <w:sz w:val="20"/>
                <w:szCs w:val="20"/>
              </w:rPr>
              <w:t>l</w:t>
            </w:r>
            <w:r w:rsidRPr="00101E0E">
              <w:rPr>
                <w:sz w:val="20"/>
                <w:szCs w:val="20"/>
              </w:rPr>
              <w:t>aboratóriumi</w:t>
            </w:r>
            <w:r>
              <w:rPr>
                <w:sz w:val="20"/>
                <w:szCs w:val="20"/>
              </w:rPr>
              <w:t xml:space="preserve"> eszközök ismerete, használata.</w:t>
            </w:r>
          </w:p>
          <w:p w:rsidR="00101E0E" w:rsidRPr="00101E0E" w:rsidRDefault="00101E0E" w:rsidP="00C91A92">
            <w:pPr>
              <w:spacing w:line="276" w:lineRule="auto"/>
              <w:ind w:left="68"/>
              <w:rPr>
                <w:sz w:val="20"/>
                <w:szCs w:val="20"/>
              </w:rPr>
            </w:pPr>
            <w:r w:rsidRPr="00101E0E">
              <w:rPr>
                <w:sz w:val="20"/>
                <w:szCs w:val="20"/>
              </w:rPr>
              <w:t>Tömeg, hosszúság, terület, térfogat, hőmérséklet, csepp</w:t>
            </w:r>
            <w:r w:rsidR="003E79D7">
              <w:rPr>
                <w:sz w:val="20"/>
                <w:szCs w:val="20"/>
              </w:rPr>
              <w:t xml:space="preserve"> </w:t>
            </w:r>
            <w:r w:rsidRPr="00101E0E">
              <w:rPr>
                <w:sz w:val="20"/>
                <w:szCs w:val="20"/>
              </w:rPr>
              <w:t>mérés</w:t>
            </w:r>
            <w:r w:rsidR="003E79D7">
              <w:rPr>
                <w:sz w:val="20"/>
                <w:szCs w:val="20"/>
              </w:rPr>
              <w:t>e</w:t>
            </w:r>
            <w:r w:rsidRPr="00101E0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E0E" w:rsidTr="00101E0E">
        <w:trPr>
          <w:trHeight w:val="794"/>
        </w:trPr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01E0E" w:rsidRPr="00101E0E" w:rsidRDefault="00101E0E" w:rsidP="00C91A92">
            <w:pPr>
              <w:spacing w:line="276" w:lineRule="auto"/>
              <w:ind w:left="68"/>
              <w:rPr>
                <w:sz w:val="20"/>
                <w:szCs w:val="20"/>
              </w:rPr>
            </w:pPr>
            <w:r w:rsidRPr="00101E0E">
              <w:rPr>
                <w:sz w:val="20"/>
                <w:szCs w:val="20"/>
              </w:rPr>
              <w:t>Desztillálás, ioncsere, fordított ozmózis.</w:t>
            </w:r>
          </w:p>
          <w:p w:rsidR="00101E0E" w:rsidRPr="00101E0E" w:rsidRDefault="00101E0E" w:rsidP="00C91A92">
            <w:pPr>
              <w:spacing w:line="276" w:lineRule="auto"/>
              <w:ind w:left="68"/>
              <w:rPr>
                <w:sz w:val="20"/>
                <w:szCs w:val="20"/>
              </w:rPr>
            </w:pPr>
            <w:r w:rsidRPr="00101E0E">
              <w:rPr>
                <w:sz w:val="20"/>
                <w:szCs w:val="20"/>
              </w:rPr>
              <w:t>Oldás, szűrés, derítés, dekantálás.</w:t>
            </w: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E0E" w:rsidTr="00101E0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101E0E" w:rsidRPr="003E79D7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79D7">
              <w:rPr>
                <w:rFonts w:eastAsia="Times New Roman"/>
                <w:color w:val="000000"/>
                <w:sz w:val="20"/>
                <w:szCs w:val="20"/>
              </w:rPr>
              <w:t>Gyógyszerkönyv vizsgálati módszerei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E0E" w:rsidTr="00101E0E">
        <w:trPr>
          <w:trHeight w:val="794"/>
        </w:trPr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01E0E" w:rsidRPr="003E79D7" w:rsidRDefault="00101E0E" w:rsidP="00C91A92">
            <w:pPr>
              <w:widowControl w:val="0"/>
              <w:suppressAutoHyphens/>
              <w:spacing w:line="276" w:lineRule="auto"/>
              <w:ind w:left="68"/>
              <w:rPr>
                <w:sz w:val="20"/>
                <w:szCs w:val="20"/>
              </w:rPr>
            </w:pPr>
            <w:r w:rsidRPr="003E79D7">
              <w:rPr>
                <w:sz w:val="20"/>
                <w:szCs w:val="20"/>
              </w:rPr>
              <w:t>Minta előkészítés.</w:t>
            </w:r>
          </w:p>
          <w:p w:rsidR="00101E0E" w:rsidRPr="003E79D7" w:rsidRDefault="00101E0E" w:rsidP="00C91A92">
            <w:pPr>
              <w:widowControl w:val="0"/>
              <w:suppressAutoHyphens/>
              <w:spacing w:line="276" w:lineRule="auto"/>
              <w:ind w:left="68"/>
              <w:rPr>
                <w:sz w:val="20"/>
                <w:szCs w:val="20"/>
              </w:rPr>
            </w:pPr>
            <w:r w:rsidRPr="003E79D7">
              <w:rPr>
                <w:sz w:val="20"/>
                <w:szCs w:val="20"/>
              </w:rPr>
              <w:t>Minőségi analitika. Mennyiségi analitika.</w:t>
            </w: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E0E" w:rsidTr="00101E0E">
        <w:trPr>
          <w:trHeight w:val="794"/>
        </w:trPr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01E0E" w:rsidRPr="00101E0E" w:rsidRDefault="00101E0E" w:rsidP="00C91A92">
            <w:pPr>
              <w:widowControl w:val="0"/>
              <w:suppressAutoHyphens/>
              <w:spacing w:line="276" w:lineRule="auto"/>
              <w:ind w:left="68"/>
              <w:rPr>
                <w:sz w:val="20"/>
                <w:szCs w:val="20"/>
              </w:rPr>
            </w:pPr>
            <w:r w:rsidRPr="00101E0E">
              <w:rPr>
                <w:sz w:val="20"/>
                <w:szCs w:val="20"/>
              </w:rPr>
              <w:t>Elválasztási módszerek.</w:t>
            </w:r>
          </w:p>
          <w:p w:rsidR="00101E0E" w:rsidRPr="00101E0E" w:rsidRDefault="00101E0E" w:rsidP="00C91A92">
            <w:pPr>
              <w:widowControl w:val="0"/>
              <w:suppressAutoHyphens/>
              <w:spacing w:line="276" w:lineRule="auto"/>
              <w:ind w:left="68"/>
              <w:rPr>
                <w:sz w:val="20"/>
                <w:szCs w:val="20"/>
              </w:rPr>
            </w:pPr>
            <w:r w:rsidRPr="00101E0E">
              <w:rPr>
                <w:sz w:val="20"/>
                <w:szCs w:val="20"/>
              </w:rPr>
              <w:t>Klasszikus analitikai módszerek.</w:t>
            </w: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E0E" w:rsidTr="00101E0E">
        <w:trPr>
          <w:trHeight w:val="794"/>
        </w:trPr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01E0E" w:rsidRPr="00101E0E" w:rsidRDefault="00101E0E" w:rsidP="00C91A92">
            <w:pPr>
              <w:widowControl w:val="0"/>
              <w:suppressAutoHyphens/>
              <w:spacing w:line="276" w:lineRule="auto"/>
              <w:ind w:left="68"/>
              <w:rPr>
                <w:sz w:val="20"/>
                <w:szCs w:val="20"/>
              </w:rPr>
            </w:pPr>
            <w:r w:rsidRPr="00101E0E">
              <w:rPr>
                <w:sz w:val="20"/>
                <w:szCs w:val="20"/>
              </w:rPr>
              <w:t>Spektroszkópiai módszerek.</w:t>
            </w:r>
          </w:p>
          <w:p w:rsidR="00101E0E" w:rsidRPr="00101E0E" w:rsidRDefault="00101E0E" w:rsidP="00C91A92">
            <w:pPr>
              <w:widowControl w:val="0"/>
              <w:suppressAutoHyphens/>
              <w:spacing w:line="276" w:lineRule="auto"/>
              <w:ind w:left="68"/>
              <w:rPr>
                <w:sz w:val="20"/>
                <w:szCs w:val="20"/>
              </w:rPr>
            </w:pPr>
            <w:r w:rsidRPr="00101E0E">
              <w:rPr>
                <w:sz w:val="20"/>
                <w:szCs w:val="20"/>
              </w:rPr>
              <w:t>Elektroanalitikai módszerek.</w:t>
            </w: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993E01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F3D20" w:rsidRPr="00FA702C" w:rsidRDefault="009E64AF" w:rsidP="00C91A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70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3F3D20" w:rsidRPr="00FA702C" w:rsidRDefault="009E64AF" w:rsidP="00C91A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702C">
              <w:rPr>
                <w:sz w:val="24"/>
                <w:szCs w:val="24"/>
              </w:rPr>
              <w:t>Gyógyszertechnológia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AA2B5E" w:rsidRDefault="003F3D20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993E0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FA702C" w:rsidRDefault="009E64AF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D93ACD" w:rsidRPr="00FA702C" w:rsidRDefault="009E64AF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Gyógyszerkészítés mérési és technológiai alapműveletei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93ACD" w:rsidRPr="00AA2B5E" w:rsidRDefault="00D93ACD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993E01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74262" w:rsidRPr="00FA702C" w:rsidRDefault="0077426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Mérési műveletek. A mérlegek szakszerű használata.</w:t>
            </w:r>
          </w:p>
          <w:p w:rsidR="008C4AD5" w:rsidRPr="00FA702C" w:rsidRDefault="0077426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Tömegmérés.</w:t>
            </w:r>
          </w:p>
        </w:tc>
        <w:tc>
          <w:tcPr>
            <w:tcW w:w="0" w:type="auto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993E01">
        <w:trPr>
          <w:trHeight w:val="794"/>
        </w:trPr>
        <w:tc>
          <w:tcPr>
            <w:tcW w:w="0" w:type="auto"/>
            <w:vAlign w:val="center"/>
          </w:tcPr>
          <w:p w:rsidR="00D93ACD" w:rsidRPr="00AA2B5E" w:rsidRDefault="00D93ACD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3F3D20" w:rsidRDefault="00D93ACD" w:rsidP="00C91A9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D93ACD" w:rsidRPr="00FA702C" w:rsidRDefault="005B126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C4AD5" w:rsidRPr="00FA702C" w:rsidRDefault="0077426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Hosszúság, terület és térfogatmérés. Cseppmérés. Hőmérsékletmérés.</w:t>
            </w:r>
          </w:p>
        </w:tc>
        <w:tc>
          <w:tcPr>
            <w:tcW w:w="0" w:type="auto"/>
            <w:vAlign w:val="center"/>
          </w:tcPr>
          <w:p w:rsidR="00D93ACD" w:rsidRPr="00AA2B5E" w:rsidRDefault="00D93ACD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3F3D20" w:rsidRDefault="00D93ACD" w:rsidP="00C91A9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D93ACD" w:rsidRPr="003F3D20" w:rsidRDefault="00D93ACD" w:rsidP="00C91A92">
            <w:pPr>
              <w:spacing w:line="276" w:lineRule="auto"/>
              <w:jc w:val="center"/>
              <w:rPr>
                <w:i/>
              </w:rPr>
            </w:pPr>
          </w:p>
        </w:tc>
      </w:tr>
      <w:tr w:rsidR="009E64AF" w:rsidTr="00993E01">
        <w:trPr>
          <w:trHeight w:val="794"/>
        </w:trPr>
        <w:tc>
          <w:tcPr>
            <w:tcW w:w="0" w:type="auto"/>
            <w:vAlign w:val="center"/>
          </w:tcPr>
          <w:p w:rsidR="009E64AF" w:rsidRPr="00AA2B5E" w:rsidRDefault="009E64AF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E64AF" w:rsidRPr="003F3D20" w:rsidRDefault="009E64AF" w:rsidP="00C91A9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9E64AF" w:rsidRPr="00FA702C" w:rsidRDefault="009E64AF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E64AF" w:rsidRPr="00FA702C" w:rsidRDefault="0077426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Technológia alapműveletek. Desztillálás, ioncsere, fordított ozmózis. Oldás. Szűrés.</w:t>
            </w:r>
          </w:p>
        </w:tc>
        <w:tc>
          <w:tcPr>
            <w:tcW w:w="0" w:type="auto"/>
            <w:vAlign w:val="center"/>
          </w:tcPr>
          <w:p w:rsidR="009E64AF" w:rsidRPr="00AA2B5E" w:rsidRDefault="009E64AF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E64AF" w:rsidRPr="003F3D20" w:rsidRDefault="009E64AF" w:rsidP="00C91A9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9E64AF" w:rsidRPr="003F3D20" w:rsidRDefault="009E64AF" w:rsidP="00C91A92">
            <w:pPr>
              <w:spacing w:line="276" w:lineRule="auto"/>
              <w:jc w:val="center"/>
              <w:rPr>
                <w:i/>
              </w:rPr>
            </w:pPr>
          </w:p>
        </w:tc>
      </w:tr>
      <w:tr w:rsidR="009E64AF" w:rsidTr="00993E01">
        <w:trPr>
          <w:trHeight w:val="794"/>
        </w:trPr>
        <w:tc>
          <w:tcPr>
            <w:tcW w:w="0" w:type="auto"/>
            <w:vAlign w:val="center"/>
          </w:tcPr>
          <w:p w:rsidR="009E64AF" w:rsidRPr="00AA2B5E" w:rsidRDefault="009E64AF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E64AF" w:rsidRPr="003F3D20" w:rsidRDefault="009E64AF" w:rsidP="00C91A9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9E64AF" w:rsidRPr="00FA702C" w:rsidRDefault="009E64AF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E64AF" w:rsidRPr="00FA702C" w:rsidRDefault="0077426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Derítés. Dekantálás. Hőközlés, szárítás.</w:t>
            </w:r>
          </w:p>
        </w:tc>
        <w:tc>
          <w:tcPr>
            <w:tcW w:w="0" w:type="auto"/>
            <w:vAlign w:val="center"/>
          </w:tcPr>
          <w:p w:rsidR="009E64AF" w:rsidRPr="00AA2B5E" w:rsidRDefault="009E64AF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E64AF" w:rsidRPr="003F3D20" w:rsidRDefault="009E64AF" w:rsidP="00C91A9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9E64AF" w:rsidRPr="003F3D20" w:rsidRDefault="009E64AF" w:rsidP="00C91A92">
            <w:pPr>
              <w:spacing w:line="276" w:lineRule="auto"/>
              <w:jc w:val="center"/>
              <w:rPr>
                <w:i/>
              </w:rPr>
            </w:pPr>
          </w:p>
        </w:tc>
      </w:tr>
      <w:tr w:rsidR="00101E0E" w:rsidTr="00101E0E">
        <w:trPr>
          <w:trHeight w:val="605"/>
        </w:trPr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3F3D20" w:rsidRDefault="00101E0E" w:rsidP="00C91A9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01E0E" w:rsidRPr="00FA702C" w:rsidRDefault="00101E0E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Keverés, homogenizálás. Sterilezés, aszeptikus gyógyszerkészítés a gyógyszertárban. Kivonás, főzet- és forrázat készítés.</w:t>
            </w:r>
          </w:p>
        </w:tc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3F3D20" w:rsidRDefault="00101E0E" w:rsidP="00C91A9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101E0E" w:rsidRPr="003F3D20" w:rsidRDefault="00101E0E" w:rsidP="00C91A92">
            <w:pPr>
              <w:spacing w:line="276" w:lineRule="auto"/>
              <w:jc w:val="center"/>
              <w:rPr>
                <w:i/>
              </w:rPr>
            </w:pPr>
          </w:p>
        </w:tc>
      </w:tr>
      <w:tr w:rsidR="009E64AF" w:rsidTr="00A754E0">
        <w:trPr>
          <w:trHeight w:val="605"/>
        </w:trPr>
        <w:tc>
          <w:tcPr>
            <w:tcW w:w="0" w:type="auto"/>
            <w:vAlign w:val="center"/>
          </w:tcPr>
          <w:p w:rsidR="009E64AF" w:rsidRPr="00AA2B5E" w:rsidRDefault="009E64AF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E64AF" w:rsidRPr="003F3D20" w:rsidRDefault="009E64AF" w:rsidP="00C91A9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9E64AF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E64AF" w:rsidRPr="00FA702C" w:rsidRDefault="0077426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Keverés, homogenizálás. Sterilezés, aszeptikus gyógyszerkészítés a gyógyszertárban. Kivonás, főzet- és forrázat készítés.</w:t>
            </w:r>
          </w:p>
        </w:tc>
        <w:tc>
          <w:tcPr>
            <w:tcW w:w="0" w:type="auto"/>
            <w:vAlign w:val="center"/>
          </w:tcPr>
          <w:p w:rsidR="009E64AF" w:rsidRPr="00AA2B5E" w:rsidRDefault="009E64AF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E64AF" w:rsidRPr="003F3D20" w:rsidRDefault="009E64AF" w:rsidP="00C91A9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9E64AF" w:rsidRPr="003F3D20" w:rsidRDefault="009E64AF" w:rsidP="00C91A92">
            <w:pPr>
              <w:spacing w:line="276" w:lineRule="auto"/>
              <w:jc w:val="center"/>
              <w:rPr>
                <w:i/>
              </w:rPr>
            </w:pPr>
          </w:p>
        </w:tc>
      </w:tr>
      <w:tr w:rsidR="00F11FF1" w:rsidTr="00993E0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1FF1" w:rsidRPr="00FA702C" w:rsidRDefault="00F11FF1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16</w:t>
            </w:r>
            <w:r w:rsidR="00B74D65" w:rsidRPr="00FA702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F11FF1" w:rsidRPr="00FA702C" w:rsidRDefault="00B74D65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Receptúrai gyógyszerkészítés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11FF1" w:rsidRPr="00AA2B5E" w:rsidRDefault="00F11FF1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E0E" w:rsidTr="00101E0E">
        <w:trPr>
          <w:trHeight w:val="794"/>
        </w:trPr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01E0E" w:rsidRPr="00FA702C" w:rsidRDefault="00101E0E" w:rsidP="00C91A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Oldatok:</w:t>
            </w:r>
            <w:r w:rsidR="003E79D7">
              <w:rPr>
                <w:sz w:val="20"/>
                <w:szCs w:val="20"/>
              </w:rPr>
              <w:t xml:space="preserve"> a</w:t>
            </w:r>
            <w:r w:rsidRPr="00FA702C">
              <w:rPr>
                <w:sz w:val="20"/>
                <w:szCs w:val="20"/>
              </w:rPr>
              <w:t xml:space="preserve"> Gyógyszerkönyv és a FoNo oldatai.</w:t>
            </w: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993E01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FA702C" w:rsidRDefault="005B126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A4B81" w:rsidRPr="00FA702C" w:rsidRDefault="00FC65DE" w:rsidP="00C91A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Oldatok:</w:t>
            </w:r>
            <w:r w:rsidR="00317642" w:rsidRPr="00FA702C">
              <w:rPr>
                <w:sz w:val="20"/>
                <w:szCs w:val="20"/>
              </w:rPr>
              <w:t xml:space="preserve"> </w:t>
            </w:r>
            <w:r w:rsidR="003E79D7">
              <w:rPr>
                <w:sz w:val="20"/>
                <w:szCs w:val="20"/>
              </w:rPr>
              <w:t xml:space="preserve">a </w:t>
            </w:r>
            <w:r w:rsidR="00317642" w:rsidRPr="00FA702C">
              <w:rPr>
                <w:sz w:val="20"/>
                <w:szCs w:val="20"/>
              </w:rPr>
              <w:t>Gyógyszerkönyv és a FoNo oldatai.</w:t>
            </w:r>
          </w:p>
        </w:tc>
        <w:tc>
          <w:tcPr>
            <w:tcW w:w="0" w:type="auto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993E01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FA702C" w:rsidRDefault="005B126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90A1B" w:rsidRPr="00FA702C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Szirupok: a Gyógyszerkönyv és a FoNo szirupkészítményei.</w:t>
            </w:r>
          </w:p>
        </w:tc>
        <w:tc>
          <w:tcPr>
            <w:tcW w:w="0" w:type="auto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4D65" w:rsidTr="00993E01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FA702C" w:rsidRDefault="00B74D65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4D65" w:rsidRPr="00FA702C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Nyákok és klizmák.</w:t>
            </w: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4D65" w:rsidTr="00993E01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FA702C" w:rsidRDefault="00B74D65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4D65" w:rsidRPr="00FA702C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Cseppek a FoNo-ban.</w:t>
            </w: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4D65" w:rsidTr="00993E01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FA702C" w:rsidRDefault="00B74D65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4D65" w:rsidRPr="00FA702C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Szemcseppek és szemmosó oldatok, a kontaktlencse oldatai.</w:t>
            </w: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4D65" w:rsidTr="00993E01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FA702C" w:rsidRDefault="00B74D65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4D65" w:rsidRPr="00FA702C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Emulziók.</w:t>
            </w: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4D65" w:rsidTr="00993E01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FA702C" w:rsidRDefault="00B74D65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4D65" w:rsidRPr="00FA702C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Szuszpenziók.</w:t>
            </w: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4D65" w:rsidTr="00993E01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FA702C" w:rsidRDefault="00B74D65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4D65" w:rsidRPr="00FA702C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Kenőcsök, krémek, paszták a Gyógyszerkönyvben és a FoNo-ban.</w:t>
            </w: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4D65" w:rsidTr="00993E01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FA702C" w:rsidRDefault="00B74D65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4D65" w:rsidRPr="00FA702C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Szemkenőcsök a FoNo-ban.</w:t>
            </w: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4D65" w:rsidTr="003E79D7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FA702C" w:rsidRDefault="00B74D65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74D65" w:rsidRPr="00FA702C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Osztatlan és oszt</w:t>
            </w:r>
            <w:r w:rsidR="003E79D7">
              <w:rPr>
                <w:sz w:val="20"/>
                <w:szCs w:val="20"/>
              </w:rPr>
              <w:t xml:space="preserve">ott porok, hintőporok, pilulák </w:t>
            </w:r>
            <w:r w:rsidRPr="00FA702C">
              <w:rPr>
                <w:sz w:val="20"/>
                <w:szCs w:val="20"/>
              </w:rPr>
              <w:t>a Gyógyszerkönyv és a FoNo készítményei.</w:t>
            </w: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Osztatlan és oszt</w:t>
            </w:r>
            <w:r w:rsidR="003E79D7">
              <w:rPr>
                <w:sz w:val="20"/>
                <w:szCs w:val="20"/>
              </w:rPr>
              <w:t xml:space="preserve">ott porok, hintőporok, pilulák </w:t>
            </w:r>
            <w:r w:rsidRPr="0043218F">
              <w:rPr>
                <w:sz w:val="20"/>
                <w:szCs w:val="20"/>
              </w:rPr>
              <w:t>a Gyógyszerkönyv és a FoNo készítményei.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Kúpalapanyagok és végbélkúpok a gyógyszerkönyv és a FoNo készítményei.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Kúpalapanyagok és végbélkúpok a gyógyszerkönyv és a FoNo készítményei.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Hüvelykúpok,</w:t>
            </w:r>
            <w:r w:rsidR="003E79D7">
              <w:rPr>
                <w:sz w:val="20"/>
                <w:szCs w:val="20"/>
              </w:rPr>
              <w:t xml:space="preserve"> </w:t>
            </w:r>
            <w:r w:rsidRPr="0043218F">
              <w:rPr>
                <w:sz w:val="20"/>
                <w:szCs w:val="20"/>
              </w:rPr>
              <w:t>-golyók. –hengerek a FoNo-ban.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Hüvelykúpok,</w:t>
            </w:r>
            <w:r w:rsidR="009C1505">
              <w:rPr>
                <w:sz w:val="20"/>
                <w:szCs w:val="20"/>
              </w:rPr>
              <w:t xml:space="preserve"> </w:t>
            </w:r>
            <w:r w:rsidRPr="0043218F">
              <w:rPr>
                <w:sz w:val="20"/>
                <w:szCs w:val="20"/>
              </w:rPr>
              <w:t>-golyók. –hengerek a FoNo-ban.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Teakeverékek a FoNo-ban.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Kivonatok és tinktúrák.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Tabletták és bevont tabletták.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Egyéb gyógyszerformák.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17642" w:rsidRPr="0043218F" w:rsidRDefault="00317642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Receptúrai gyógyszerkészítéssel kapcsolatos számolási feladatok.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4E0" w:rsidTr="00993E01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054E0" w:rsidRDefault="00A054E0" w:rsidP="00C91A9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54E0" w:rsidRPr="00A054E0" w:rsidRDefault="00A054E0" w:rsidP="00C91A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A054E0" w:rsidRPr="0043218F" w:rsidRDefault="00A054E0" w:rsidP="00C91A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218F">
              <w:rPr>
                <w:b/>
                <w:sz w:val="28"/>
                <w:szCs w:val="28"/>
              </w:rPr>
              <w:t>11155-12</w:t>
            </w:r>
          </w:p>
          <w:p w:rsidR="00A054E0" w:rsidRPr="00E33E6F" w:rsidRDefault="00A054E0" w:rsidP="00C91A9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3218F">
              <w:rPr>
                <w:b/>
                <w:sz w:val="28"/>
                <w:szCs w:val="28"/>
              </w:rPr>
              <w:t>Gyógyszertári adminisztráció és ügyvitel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A054E0" w:rsidRPr="00AA2B5E" w:rsidRDefault="00A054E0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218F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218F">
              <w:rPr>
                <w:sz w:val="24"/>
                <w:szCs w:val="24"/>
              </w:rPr>
              <w:t>Gyógyszertári ügyvitel és gazdálkodás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Gyógyszertári szoftverek – irodai funkciók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17642" w:rsidRPr="0043218F" w:rsidRDefault="00C9559E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Irodai funkciók. Program indítása, főmenü. Beállítások. Gyógyszertár adatai, beállítások, officina. Kezelők, jogosultságok. Törzsadatok.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9559E" w:rsidRPr="0043218F" w:rsidRDefault="00C9559E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Patikai törzs, cikkek, törzslap. Keresőszavak. Receptúra.</w:t>
            </w:r>
          </w:p>
          <w:p w:rsidR="00317642" w:rsidRPr="0043218F" w:rsidRDefault="00C9559E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Szakmai információ. Új készítmények és egyedi m</w:t>
            </w:r>
            <w:r w:rsidR="009C1505">
              <w:rPr>
                <w:sz w:val="20"/>
                <w:szCs w:val="20"/>
              </w:rPr>
              <w:t xml:space="preserve">agisztrális előírat felvitele. </w:t>
            </w:r>
            <w:r w:rsidRPr="0043218F">
              <w:rPr>
                <w:sz w:val="20"/>
                <w:szCs w:val="20"/>
              </w:rPr>
              <w:t>Új cikk felvitele.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E0E" w:rsidTr="00101E0E">
        <w:trPr>
          <w:trHeight w:val="794"/>
        </w:trPr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01E0E" w:rsidRPr="00FA702C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702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01E0E" w:rsidRPr="0043218F" w:rsidRDefault="00101E0E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Patikai törzs, cikkek, törzslap. Keresőszavak. Receptúra.</w:t>
            </w:r>
          </w:p>
          <w:p w:rsidR="00101E0E" w:rsidRPr="00FA702C" w:rsidRDefault="00101E0E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Szakmai információ. Új készítmények és egyedi m</w:t>
            </w:r>
            <w:r w:rsidR="009C1505">
              <w:rPr>
                <w:sz w:val="20"/>
                <w:szCs w:val="20"/>
              </w:rPr>
              <w:t xml:space="preserve">agisztrális előírat felvitele. </w:t>
            </w:r>
            <w:r w:rsidRPr="0043218F">
              <w:rPr>
                <w:sz w:val="20"/>
                <w:szCs w:val="20"/>
              </w:rPr>
              <w:t>Új cikk felvitele.</w:t>
            </w: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01E0E" w:rsidRPr="00AA2B5E" w:rsidRDefault="00101E0E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C9559E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Új egyedi magisztrális előírat felvitele. Árkalkuláció. Ellenőrzés, karbantartás. Árkarbantartás, árváltozások. Retaxa. Bizonylatok.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17642" w:rsidRPr="0043218F" w:rsidRDefault="00C9559E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Szűrések. Tételek. Készletmozgások. Megrendelések, manuális, automatikus. Új funkciók megismerése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Gyógyszertári szoftverek – officinai funkciók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17642" w:rsidRPr="0043218F" w:rsidRDefault="009961EB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Officinai funkciók indítása, zárása. A képernyő felosztása.</w:t>
            </w:r>
            <w:r w:rsidRPr="0043218F">
              <w:t xml:space="preserve"> </w:t>
            </w:r>
            <w:r w:rsidRPr="0043218F">
              <w:rPr>
                <w:sz w:val="20"/>
                <w:szCs w:val="20"/>
              </w:rPr>
              <w:t>Műveleti, kezelő és funkciós billentyűk.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9961EB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A tétel árazása.</w:t>
            </w:r>
            <w:r w:rsidRPr="0043218F">
              <w:t xml:space="preserve"> </w:t>
            </w:r>
            <w:r w:rsidRPr="0043218F">
              <w:rPr>
                <w:sz w:val="20"/>
                <w:szCs w:val="20"/>
              </w:rPr>
              <w:t>Üzemmód beállítása. Keresés a cikktörzsben</w:t>
            </w:r>
            <w:r w:rsidR="009C1505">
              <w:rPr>
                <w:sz w:val="20"/>
                <w:szCs w:val="20"/>
              </w:rPr>
              <w:t>,</w:t>
            </w:r>
            <w:r w:rsidRPr="0043218F">
              <w:rPr>
                <w:sz w:val="20"/>
                <w:szCs w:val="20"/>
              </w:rPr>
              <w:t xml:space="preserve"> mennyiség megadása.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9961EB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Tétel eladása, blokk bezárása. Visszajáró pénz kiszámítása.</w:t>
            </w:r>
            <w:r w:rsidRPr="0043218F">
              <w:t xml:space="preserve"> </w:t>
            </w:r>
            <w:r w:rsidRPr="0043218F">
              <w:rPr>
                <w:sz w:val="20"/>
                <w:szCs w:val="20"/>
              </w:rPr>
              <w:t>Tétel-sztornó, blokk-sztornó.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9961EB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Magisztrális készítmények árazása. Csomagolóanyag választása, magisztrális díj kiszámítása. Ügyeleti díj kiszámítása. Visszavételezés.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17642" w:rsidRPr="0043218F" w:rsidRDefault="009961EB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Készpénzfizetési számla. Pénztárzárás. Egészségpénztári alkalmazások. Segédprogramok. Új funkciók megismerése (e-vény).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Gyógyszertári nyilvántartások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17642" w:rsidRPr="0043218F" w:rsidRDefault="004E6B84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Nyilvántartások vezetése.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17642" w:rsidRPr="0043218F" w:rsidRDefault="004E6B84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Minőségügyi rendszer.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17642" w:rsidRPr="0043218F" w:rsidRDefault="004E6B84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Ügyvitellel, gazdálkodással kapcsolatos dokumentum-kezelés.</w:t>
            </w: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4E0" w:rsidTr="00993E01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054E0" w:rsidRDefault="00A054E0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54E0" w:rsidRPr="00A054E0" w:rsidRDefault="00A054E0" w:rsidP="00C91A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A054E0" w:rsidRPr="0043218F" w:rsidRDefault="00D857EE" w:rsidP="00C91A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11178-12</w:t>
            </w:r>
          </w:p>
          <w:p w:rsidR="00A054E0" w:rsidRPr="00FC0257" w:rsidRDefault="00A054E0" w:rsidP="00C91A9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3218F">
              <w:rPr>
                <w:b/>
                <w:sz w:val="28"/>
                <w:szCs w:val="28"/>
              </w:rPr>
              <w:t>Gyógyszerellátás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A054E0" w:rsidRPr="00AA2B5E" w:rsidRDefault="00A054E0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218F"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218F">
              <w:rPr>
                <w:sz w:val="24"/>
                <w:szCs w:val="24"/>
              </w:rPr>
              <w:t>Gyógyszerellátás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317642" w:rsidTr="00993E0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317642" w:rsidRPr="0043218F" w:rsidRDefault="00317642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Szakmai szoftverek használata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Gyógyszertárban bekövetkezett ügyviteli és logisztikai események dokumentálása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Gyógyszertárban bekövetkezett ügyviteli és logisztikai események dokumentálása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Elektronikusan vezetett szakmai dokumentumok, nyilvántartások ismerete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Elektronikusan vezetett szakmai dokumentumok, nyilvántartások ismerete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Elektronikusan vezetett szakmai dokumentumok, nyilvántartások ismerete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Kötelezően vezetendő nyilvántartások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Gyógyszertárban alkalmazott nyilvántartások vezetése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Gyógyszertárban alkalmazott nyilvántartások vezetése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Gyógyszertárban alkalmazott nyilvántartások vezetése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Gyógyszertárban alkalmazott nyilvántartások vezetése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Gyógyszertárban alkalmazott nyilvántartások vezetése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Gyógyszertári logisztika, gyógyszertárolás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101E0E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Gyógyszerátvétel Officinai feltöltés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Gyógyszertárolás monitorozása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Forgalomból való kivonásban közreműködés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36AF9" w:rsidRPr="0043218F" w:rsidRDefault="00D36AF9" w:rsidP="00C91A92">
            <w:pPr>
              <w:spacing w:line="276" w:lineRule="auto"/>
              <w:rPr>
                <w:sz w:val="20"/>
                <w:szCs w:val="20"/>
              </w:rPr>
            </w:pPr>
            <w:r w:rsidRPr="0043218F">
              <w:rPr>
                <w:sz w:val="20"/>
                <w:szCs w:val="20"/>
              </w:rPr>
              <w:t>Selejtezésben való közreműködés</w:t>
            </w:r>
            <w:r w:rsidR="00101E0E">
              <w:rPr>
                <w:sz w:val="20"/>
                <w:szCs w:val="20"/>
              </w:rPr>
              <w:t xml:space="preserve">. </w:t>
            </w:r>
            <w:r w:rsidR="00A0138A" w:rsidRPr="0043218F">
              <w:rPr>
                <w:sz w:val="20"/>
                <w:szCs w:val="20"/>
              </w:rPr>
              <w:t>Gyógyszerhulladék kezelés</w:t>
            </w:r>
            <w:r w:rsidR="009C1505">
              <w:rPr>
                <w:sz w:val="20"/>
                <w:szCs w:val="20"/>
              </w:rPr>
              <w:t>e.</w:t>
            </w: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4E0" w:rsidTr="0062615C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054E0" w:rsidRPr="00017FF1" w:rsidRDefault="00A054E0" w:rsidP="0062615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54E0" w:rsidRPr="00A054E0" w:rsidRDefault="00A054E0" w:rsidP="006261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A054E0" w:rsidRPr="0043218F" w:rsidRDefault="00A054E0" w:rsidP="006261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218F">
              <w:rPr>
                <w:b/>
                <w:sz w:val="28"/>
                <w:szCs w:val="28"/>
              </w:rPr>
              <w:t>11179-12</w:t>
            </w:r>
          </w:p>
          <w:p w:rsidR="00A054E0" w:rsidRPr="00170A2C" w:rsidRDefault="00A054E0" w:rsidP="0062615C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3218F">
              <w:rPr>
                <w:b/>
                <w:sz w:val="28"/>
                <w:szCs w:val="28"/>
              </w:rPr>
              <w:t>Gyógyszertárban forgalmazott termékek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:rsidR="00A054E0" w:rsidRPr="00AA2B5E" w:rsidRDefault="00A054E0" w:rsidP="0062615C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218F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D36AF9" w:rsidRPr="0043218F" w:rsidRDefault="00D36AF9" w:rsidP="00C91A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218F">
              <w:rPr>
                <w:sz w:val="24"/>
                <w:szCs w:val="24"/>
              </w:rPr>
              <w:t>Gyógyszertárban forgalmazott termékek kiadása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D36AF9" w:rsidTr="00993E01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724BB4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D36AF9" w:rsidRPr="00724BB4" w:rsidRDefault="00D36AF9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Gyógyszertárban forgalmazott termékek kiadása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6AF9" w:rsidRPr="00AA2B5E" w:rsidRDefault="00D36AF9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A22D88" w:rsidTr="00993E0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724BB4" w:rsidRDefault="00A0138A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22D88" w:rsidRPr="00724BB4" w:rsidRDefault="00A22D88" w:rsidP="00C91A92">
            <w:pPr>
              <w:spacing w:line="276" w:lineRule="auto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Egészségnevelés, szóbeli kommunikáció, szakmai ismeretek átadása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A22D88" w:rsidTr="00993E0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724BB4" w:rsidRDefault="00A22D88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22D88" w:rsidRPr="00724BB4" w:rsidRDefault="00A22D88" w:rsidP="00C91A92">
            <w:pPr>
              <w:spacing w:line="276" w:lineRule="auto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Egészségnevelés, szóbeli kommunikáció, szakmai ismeretek átadása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A22D88" w:rsidTr="00993E0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724BB4" w:rsidRDefault="00A22D88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22D88" w:rsidRPr="00724BB4" w:rsidRDefault="00A22D88" w:rsidP="00C91A92">
            <w:pPr>
              <w:spacing w:line="276" w:lineRule="auto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Szakmai szoftverek használata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A22D88" w:rsidTr="00993E0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724BB4" w:rsidRDefault="00A22D88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22D88" w:rsidRPr="00724BB4" w:rsidRDefault="00A22D88" w:rsidP="00C91A92">
            <w:pPr>
              <w:spacing w:line="276" w:lineRule="auto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Szakmai szoftverek használata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A22D88" w:rsidTr="00993E0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724BB4" w:rsidRDefault="00A22D88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22D88" w:rsidRPr="00724BB4" w:rsidRDefault="00A22D88" w:rsidP="00C91A92">
            <w:pPr>
              <w:spacing w:line="276" w:lineRule="auto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Szakmai és közhiteles adatbázisok ismerete, használata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A22D88" w:rsidTr="00993E0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724BB4" w:rsidRDefault="00A22D88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22D88" w:rsidRPr="00724BB4" w:rsidRDefault="00A22D88" w:rsidP="00C91A92">
            <w:pPr>
              <w:spacing w:line="276" w:lineRule="auto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Szakmai és közhiteles adatbázisok ismerete, használata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A22D88" w:rsidTr="00993E0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724BB4" w:rsidRDefault="00A22D88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22D88" w:rsidRPr="00724BB4" w:rsidRDefault="00A22D88" w:rsidP="00C91A92">
            <w:pPr>
              <w:spacing w:line="276" w:lineRule="auto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Egyéb termékek kiadása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</w:tr>
      <w:tr w:rsidR="00A22D88" w:rsidTr="00993E01">
        <w:trPr>
          <w:trHeight w:val="794"/>
        </w:trPr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22D88" w:rsidRPr="00724BB4" w:rsidRDefault="00A0138A" w:rsidP="00C91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22D88" w:rsidRPr="00724BB4" w:rsidRDefault="00A22D88" w:rsidP="00C91A92">
            <w:pPr>
              <w:spacing w:line="276" w:lineRule="auto"/>
              <w:rPr>
                <w:sz w:val="20"/>
                <w:szCs w:val="20"/>
              </w:rPr>
            </w:pPr>
            <w:r w:rsidRPr="00724BB4">
              <w:rPr>
                <w:sz w:val="20"/>
                <w:szCs w:val="20"/>
              </w:rPr>
              <w:t>Egyéb termékek kiadása</w:t>
            </w:r>
            <w:r w:rsidR="009C150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22D88" w:rsidRPr="00AA2B5E" w:rsidRDefault="00A22D88" w:rsidP="00C91A9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0E650D">
      <w:pgSz w:w="11906" w:h="16838"/>
      <w:pgMar w:top="709" w:right="964" w:bottom="709" w:left="964" w:header="624" w:footer="1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3C7" w:rsidRDefault="000B43C7" w:rsidP="00B2485D">
      <w:r>
        <w:separator/>
      </w:r>
    </w:p>
  </w:endnote>
  <w:endnote w:type="continuationSeparator" w:id="1">
    <w:p w:rsidR="000B43C7" w:rsidRDefault="000B43C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101"/>
      <w:docPartObj>
        <w:docPartGallery w:val="Page Numbers (Bottom of Page)"/>
        <w:docPartUnique/>
      </w:docPartObj>
    </w:sdtPr>
    <w:sdtContent>
      <w:p w:rsidR="00101E0E" w:rsidRDefault="00643CC2">
        <w:pPr>
          <w:pStyle w:val="llb"/>
          <w:jc w:val="center"/>
        </w:pPr>
        <w:fldSimple w:instr=" PAGE   \* MERGEFORMAT ">
          <w:r w:rsidR="0062615C">
            <w:rPr>
              <w:noProof/>
            </w:rPr>
            <w:t>1</w:t>
          </w:r>
        </w:fldSimple>
      </w:p>
      <w:p w:rsidR="00101E0E" w:rsidRDefault="00101E0E" w:rsidP="00A054E0">
        <w:pPr>
          <w:pStyle w:val="llb"/>
          <w:jc w:val="center"/>
        </w:pPr>
        <w:r>
          <w:t>5472003.14evf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3C7" w:rsidRDefault="000B43C7" w:rsidP="00B2485D">
      <w:r>
        <w:separator/>
      </w:r>
    </w:p>
  </w:footnote>
  <w:footnote w:type="continuationSeparator" w:id="1">
    <w:p w:rsidR="000B43C7" w:rsidRDefault="000B43C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0E" w:rsidRPr="00340762" w:rsidRDefault="00101E0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1B20"/>
    <w:rsid w:val="00017FF1"/>
    <w:rsid w:val="00061263"/>
    <w:rsid w:val="00083594"/>
    <w:rsid w:val="00090A1B"/>
    <w:rsid w:val="000A46D8"/>
    <w:rsid w:val="000A4B81"/>
    <w:rsid w:val="000A4E08"/>
    <w:rsid w:val="000B43C7"/>
    <w:rsid w:val="000B579E"/>
    <w:rsid w:val="000B7EEC"/>
    <w:rsid w:val="000E650D"/>
    <w:rsid w:val="00101E0E"/>
    <w:rsid w:val="00131934"/>
    <w:rsid w:val="001411B8"/>
    <w:rsid w:val="00143BF0"/>
    <w:rsid w:val="00164A00"/>
    <w:rsid w:val="00170A2C"/>
    <w:rsid w:val="00183A93"/>
    <w:rsid w:val="00183B5D"/>
    <w:rsid w:val="001879A2"/>
    <w:rsid w:val="001A38C4"/>
    <w:rsid w:val="001C18F9"/>
    <w:rsid w:val="001D53BC"/>
    <w:rsid w:val="001F5BC7"/>
    <w:rsid w:val="001F7E52"/>
    <w:rsid w:val="00203847"/>
    <w:rsid w:val="0022303E"/>
    <w:rsid w:val="002367B8"/>
    <w:rsid w:val="002561E8"/>
    <w:rsid w:val="002602C0"/>
    <w:rsid w:val="00264B0B"/>
    <w:rsid w:val="00266959"/>
    <w:rsid w:val="00273486"/>
    <w:rsid w:val="002B6D9D"/>
    <w:rsid w:val="002C1F0D"/>
    <w:rsid w:val="002C6A3A"/>
    <w:rsid w:val="002E2F21"/>
    <w:rsid w:val="002E6AD5"/>
    <w:rsid w:val="00317642"/>
    <w:rsid w:val="00330B7C"/>
    <w:rsid w:val="003337F8"/>
    <w:rsid w:val="00340762"/>
    <w:rsid w:val="00345ADD"/>
    <w:rsid w:val="003500DE"/>
    <w:rsid w:val="0035197E"/>
    <w:rsid w:val="00365FF1"/>
    <w:rsid w:val="0039763C"/>
    <w:rsid w:val="003A3CDC"/>
    <w:rsid w:val="003B634D"/>
    <w:rsid w:val="003B6DFC"/>
    <w:rsid w:val="003E79D7"/>
    <w:rsid w:val="003F3D20"/>
    <w:rsid w:val="00416454"/>
    <w:rsid w:val="00424FB3"/>
    <w:rsid w:val="0043218F"/>
    <w:rsid w:val="00456BF7"/>
    <w:rsid w:val="00456D6F"/>
    <w:rsid w:val="004631E7"/>
    <w:rsid w:val="004754A4"/>
    <w:rsid w:val="004818DB"/>
    <w:rsid w:val="004829BB"/>
    <w:rsid w:val="004B43A1"/>
    <w:rsid w:val="004C7770"/>
    <w:rsid w:val="004D0AE7"/>
    <w:rsid w:val="004E6B84"/>
    <w:rsid w:val="004E7985"/>
    <w:rsid w:val="004F3AF4"/>
    <w:rsid w:val="004F6798"/>
    <w:rsid w:val="005070B1"/>
    <w:rsid w:val="00512211"/>
    <w:rsid w:val="00515251"/>
    <w:rsid w:val="0054500C"/>
    <w:rsid w:val="00556258"/>
    <w:rsid w:val="005628A9"/>
    <w:rsid w:val="005660C1"/>
    <w:rsid w:val="00567BE7"/>
    <w:rsid w:val="005B126E"/>
    <w:rsid w:val="005B2528"/>
    <w:rsid w:val="005C2167"/>
    <w:rsid w:val="005E3276"/>
    <w:rsid w:val="005F1E25"/>
    <w:rsid w:val="0062615C"/>
    <w:rsid w:val="006350B1"/>
    <w:rsid w:val="00643CC2"/>
    <w:rsid w:val="006757B4"/>
    <w:rsid w:val="006B00CE"/>
    <w:rsid w:val="006C591C"/>
    <w:rsid w:val="00703883"/>
    <w:rsid w:val="00724BB4"/>
    <w:rsid w:val="0076295B"/>
    <w:rsid w:val="00774262"/>
    <w:rsid w:val="007D6363"/>
    <w:rsid w:val="008007A8"/>
    <w:rsid w:val="00816673"/>
    <w:rsid w:val="00832C09"/>
    <w:rsid w:val="00835A43"/>
    <w:rsid w:val="00842B37"/>
    <w:rsid w:val="00850CD8"/>
    <w:rsid w:val="008621EF"/>
    <w:rsid w:val="0089193F"/>
    <w:rsid w:val="00897C26"/>
    <w:rsid w:val="008C0910"/>
    <w:rsid w:val="008C4AD5"/>
    <w:rsid w:val="008C7A58"/>
    <w:rsid w:val="008D6851"/>
    <w:rsid w:val="008E07D7"/>
    <w:rsid w:val="008F034E"/>
    <w:rsid w:val="00921D0E"/>
    <w:rsid w:val="00966295"/>
    <w:rsid w:val="00971AB4"/>
    <w:rsid w:val="00993E01"/>
    <w:rsid w:val="009961EB"/>
    <w:rsid w:val="009C1505"/>
    <w:rsid w:val="009E2592"/>
    <w:rsid w:val="009E64AF"/>
    <w:rsid w:val="009F0791"/>
    <w:rsid w:val="00A0138A"/>
    <w:rsid w:val="00A054E0"/>
    <w:rsid w:val="00A22D88"/>
    <w:rsid w:val="00A369D8"/>
    <w:rsid w:val="00A37CBE"/>
    <w:rsid w:val="00A754E0"/>
    <w:rsid w:val="00AA2B5E"/>
    <w:rsid w:val="00AB22E3"/>
    <w:rsid w:val="00B03D8D"/>
    <w:rsid w:val="00B224D3"/>
    <w:rsid w:val="00B2485D"/>
    <w:rsid w:val="00B501C3"/>
    <w:rsid w:val="00B612E9"/>
    <w:rsid w:val="00B74D65"/>
    <w:rsid w:val="00B8359A"/>
    <w:rsid w:val="00BA2688"/>
    <w:rsid w:val="00BB5C19"/>
    <w:rsid w:val="00BD54A3"/>
    <w:rsid w:val="00BF073E"/>
    <w:rsid w:val="00BF7A62"/>
    <w:rsid w:val="00BF7C58"/>
    <w:rsid w:val="00C20A1A"/>
    <w:rsid w:val="00C6286A"/>
    <w:rsid w:val="00C91A92"/>
    <w:rsid w:val="00C9559E"/>
    <w:rsid w:val="00CA663C"/>
    <w:rsid w:val="00CB25D4"/>
    <w:rsid w:val="00CE38E6"/>
    <w:rsid w:val="00D07254"/>
    <w:rsid w:val="00D36AF9"/>
    <w:rsid w:val="00D608CF"/>
    <w:rsid w:val="00D60B2A"/>
    <w:rsid w:val="00D806E3"/>
    <w:rsid w:val="00D848BF"/>
    <w:rsid w:val="00D857EE"/>
    <w:rsid w:val="00D93ACD"/>
    <w:rsid w:val="00DC4068"/>
    <w:rsid w:val="00DC56C9"/>
    <w:rsid w:val="00DD7EBB"/>
    <w:rsid w:val="00DE6760"/>
    <w:rsid w:val="00E33E6F"/>
    <w:rsid w:val="00E34365"/>
    <w:rsid w:val="00E460E9"/>
    <w:rsid w:val="00E61978"/>
    <w:rsid w:val="00E67F9B"/>
    <w:rsid w:val="00E87313"/>
    <w:rsid w:val="00EC0324"/>
    <w:rsid w:val="00EE200C"/>
    <w:rsid w:val="00EF4319"/>
    <w:rsid w:val="00F027BC"/>
    <w:rsid w:val="00F11FF1"/>
    <w:rsid w:val="00F22839"/>
    <w:rsid w:val="00F27A9E"/>
    <w:rsid w:val="00F30B65"/>
    <w:rsid w:val="00F64AD2"/>
    <w:rsid w:val="00FA4A11"/>
    <w:rsid w:val="00FA702C"/>
    <w:rsid w:val="00FC0257"/>
    <w:rsid w:val="00FC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0A1A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20A1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20A1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20A1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20A1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20A1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20A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20A1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20A1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20A1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20A1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1242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2017-10-17T15:27:00Z</dcterms:created>
  <dcterms:modified xsi:type="dcterms:W3CDTF">2017-10-17T15:27:00Z</dcterms:modified>
</cp:coreProperties>
</file>