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FF0" w:rsidRDefault="000954E0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Grafikus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="000B5F3D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013FF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54</w:t>
      </w:r>
      <w:r w:rsidR="00013FF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211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0954E0"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D7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D7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D7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B771D7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771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DB10E6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5D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87" w:type="dxa"/>
            <w:vAlign w:val="center"/>
          </w:tcPr>
          <w:p w:rsidR="006D34F3" w:rsidRPr="00EB7467" w:rsidRDefault="006D34F3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B10E6" w:rsidRPr="00EB7467">
              <w:rPr>
                <w:rFonts w:ascii="Times New Roman" w:hAnsi="Times New Roman"/>
                <w:b/>
                <w:sz w:val="28"/>
                <w:szCs w:val="28"/>
              </w:rPr>
              <w:t>586</w:t>
            </w: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B10E6" w:rsidRPr="00EB74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B74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D34F3" w:rsidRPr="00EB7467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4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DB10E6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16">
              <w:rPr>
                <w:rFonts w:ascii="Times New Roman" w:hAnsi="Times New Roman"/>
                <w:sz w:val="24"/>
                <w:szCs w:val="24"/>
              </w:rPr>
              <w:t>2</w:t>
            </w:r>
            <w:r w:rsidR="00815D5C">
              <w:rPr>
                <w:rFonts w:ascii="Times New Roman" w:hAnsi="Times New Roman"/>
                <w:sz w:val="24"/>
                <w:szCs w:val="24"/>
              </w:rPr>
              <w:t>4</w:t>
            </w:r>
            <w:r w:rsidRPr="00851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  <w:vAlign w:val="center"/>
          </w:tcPr>
          <w:p w:rsidR="006D34F3" w:rsidRPr="00851816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815D5C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6D34F3" w:rsidRPr="00851816" w:rsidRDefault="00DB10E6" w:rsidP="00EB746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D58FD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851816" w:rsidRDefault="00CF7AE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D34F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Egyszerű mértani testek formáinak, arányainak, térbeli helyzetének tanulmányozása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Egyszerű mértani testek formáinak, arányainak, térbeli helyzetének tanulmányozása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Bonyolultabb tárgycsoportok csendéletszerű beállításai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E3" w:rsidRPr="006D34F3" w:rsidTr="00CD58FD">
        <w:trPr>
          <w:trHeight w:val="794"/>
        </w:trPr>
        <w:tc>
          <w:tcPr>
            <w:tcW w:w="660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F7AE3" w:rsidRPr="00851816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F7AE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Bonyolultabb tárgycsoportok csendéletszerű beállításai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F7AE3" w:rsidRPr="006D34F3" w:rsidRDefault="00CF7AE3" w:rsidP="00CF7AE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Bonyolultabb tárgycsoportok csendéletszerű beállításai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Síkkompozíciós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Síkkompozíciós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Színkompozíciós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Színkompozíciós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Térkompozíciós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00463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Térkompozíciós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00463" w:rsidRPr="004B47A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Térkompozíciós gyakorlatok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00463" w:rsidRPr="004B47A6" w:rsidRDefault="004B47A6" w:rsidP="004B47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Művészeti anatómia alapjai, az emberi test arányai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Művészeti anatómia alapjai, az emberi test arányai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Művészeti anatómia alapjai, az emberi test arányai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013FF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40046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Aktrajzi, mintázási tanulmányok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40046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Aktrajzi, mintázási tanulmányok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4B47A6" w:rsidRDefault="004B47A6" w:rsidP="0040046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Aktrajzi, mintázási tanulmányok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00463" w:rsidRPr="004B47A6" w:rsidRDefault="004B47A6" w:rsidP="0040046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Aktrajzi, mintázási tanulmányok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78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400463" w:rsidRPr="00851816" w:rsidRDefault="004B47A6" w:rsidP="004B47A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Összetett térszerkezetek és emberi mozdulatok, és a mozgás analízise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 valóság elemző megismerése, a lépték, arány, szerkezet megfigyelése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Művészeti anatómia az emberi test arányai, csonttan, izomtan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Művészeti anatómia az emberi test arányai, csonttan, izomtan alapjai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Modell utáni portré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851816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851816" w:rsidRDefault="004B47A6" w:rsidP="0040046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7A6">
              <w:rPr>
                <w:rFonts w:ascii="Times New Roman" w:hAnsi="Times New Roman"/>
                <w:sz w:val="20"/>
                <w:szCs w:val="20"/>
              </w:rPr>
              <w:t>Aktrajzi, mintázási tanulmányok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4787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10611-16</w:t>
            </w:r>
          </w:p>
          <w:p w:rsidR="00400463" w:rsidRPr="008A3CD1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Grafikai illusztrálás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013FF0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8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Illusztrációs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Manuális illusztrációs technikák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Vizuális memóriájára, belső látására támaszkodva kreatív tervek készítése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Az absztrakt ábrázolás, a valóságábrázolás, az autonóm ábrázolás fajtái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Képi narratíva és történetmesélés, jelteremtés és absztrakció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Manuális illusztrációs technikák: rajz, festés, montázs, kollázs, applikációk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Különleges, kísérleti, grafikai eljárások, egyedi technikák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Az anyag- és technikai kísérletek folyamata, módszerei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Rajzeszközök, kéziszerszámok használata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Digitális illusztrációs technikák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Digitális illusztrációs technikák, pixel- és vektorgrafikus programok, fotó alkalmazás, digitális nyomtatás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00463" w:rsidRPr="00CD58FD" w:rsidRDefault="00F602A2" w:rsidP="0040046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Nyomdai előkészítés, nyomtatás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400463" w:rsidRPr="00CD58FD" w:rsidRDefault="00F602A2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Sokszorosított grafikai illusztrációs technikák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Nyomdai előkészítés szabályrendszerei, gyakorlata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 művészi képsokszorosítás anyagainak használata, eszközei, gépei kezelése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602A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Művészpapírok, nyomdai papírok, egyedi nyomathordozók specifikumai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Festékfajták, segédanyagok, savak, oldószerek ismerete, alkalmazása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Az eredeti grafika meghatározása, szempontrendszere, a képgrafikai szabályozó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Illusztráció készítése magas-, mély- és síknyomtatási eljárásokkal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2A2" w:rsidRPr="00F602A2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 művészi képsokszorosítás anyagainak, eszközeinek ismerete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602A2" w:rsidP="00F602A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A2">
              <w:rPr>
                <w:rFonts w:ascii="Times New Roman" w:hAnsi="Times New Roman"/>
                <w:sz w:val="20"/>
                <w:szCs w:val="20"/>
              </w:rPr>
              <w:t>A nyomatok kiállíthatósága, passzpartúzás, archiválás, prezentálás, installálás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Szakillusztrációk t</w:t>
            </w:r>
            <w:r w:rsidRPr="00CD58FD">
              <w:rPr>
                <w:rFonts w:ascii="Times New Roman" w:hAnsi="Times New Roman"/>
                <w:bCs/>
                <w:sz w:val="20"/>
                <w:szCs w:val="20"/>
              </w:rPr>
              <w:t>ervezés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Szakillusztráció készítése nyomtatott, design és online felületekre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433D1" w:rsidRPr="007433D1" w:rsidRDefault="007433D1" w:rsidP="007433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Szakillusztráció készítése nyomtatott, design és online felületekre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33D1" w:rsidRPr="007433D1" w:rsidRDefault="007433D1" w:rsidP="007433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Szakmai nyelv ismerete és használata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Grafikai szakelmélet: színtan, fénytan, formatan, alaktan, stílusismeret, kompozíciós szabályok, képi és szöveges elemek kapcsolatrendszere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400463" w:rsidRPr="00CD58FD" w:rsidRDefault="007433D1" w:rsidP="00400463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Az illusztráció műfajai, alkalmazási területei, kialakulása, története, meghatározó alkotói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Kép és szöveg integrációja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00463" w:rsidRPr="00CD58FD" w:rsidRDefault="007433D1" w:rsidP="007433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Képi tartalom és szöveg integrációja kiadványokban, könyvekben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433D1" w:rsidRPr="007433D1" w:rsidRDefault="007433D1" w:rsidP="007433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Képi tartalom és szöveg integrációja tervezőgrafik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ai, valamint design médiumokban.</w:t>
            </w:r>
          </w:p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Képi tartalom és szöveg integrációja online és interaktív felhasználásokban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400463" w:rsidRPr="00CD58FD" w:rsidRDefault="007433D1" w:rsidP="00400463">
            <w:pPr>
              <w:tabs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Számítógépes grafikai programok ismerete, alkalmazása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4787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970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818-16</w:t>
            </w:r>
          </w:p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Tervezőgrafikai elmélet és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013FF0" w:rsidTr="00CD58FD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8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sz w:val="24"/>
                <w:szCs w:val="24"/>
              </w:rPr>
              <w:t>Tervezőgrafikai technológiai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Médiatechnológiai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Tervdokumentációk anyagainak elkészítése, összeállítása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Az ofszet-, a digitális-, a magas-, a sík- és a mélynyomtatás, a fólia- és dombornyomtatás, a szitanyomtatás, a nyomtatás utáni munkaműveletek, speciális nyomdai előkészítés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Digitális technológiai, nyomtatástechnológiai, grafikai munka végzéséhez szükséges hardware és software ismereteit folyamatosan frissíti és használja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Digitális technológiai, nyomtatástechnológiai, grafikai munka végzéséhez szükséges hardware és software ismereteit folyamatosan frissíti és használja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00463" w:rsidRPr="00CD58FD" w:rsidRDefault="007433D1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Minőségi követelmények, minőségbiztosítás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Médiasokszorosítási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00463" w:rsidRPr="00CD58FD" w:rsidRDefault="007433D1" w:rsidP="007433D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Nyomtatók, szkennerek, levilágítók, digitális nyomógépek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Vektorgrafikus, pixelgrafikus és kiadványszerkesztő programokat alkalmaz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Vektorgrafikus, pixelgrafikus és kiadványszerkesztő programokat alkalmaz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Online megjelenésekhez és mozgóképes tartalmak létrehozására alkalmas programokat használ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Online megjelenésekhez és mozgóképes tartalmak létrehozására alkalmas programokat használ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7433D1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Professzionális grafikai tervező, kép- és kiadvány és webszerkesztő programok ismerete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400463" w:rsidRPr="00CD58FD" w:rsidRDefault="007433D1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3D1">
              <w:rPr>
                <w:rFonts w:ascii="Times New Roman" w:hAnsi="Times New Roman"/>
                <w:sz w:val="20"/>
                <w:szCs w:val="20"/>
              </w:rPr>
              <w:t>Professzionális grafikai tervező, kép- és kiadvány és webszerkesztő programok ismerete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013FF0" w:rsidTr="006B00A9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787" w:type="dxa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F0">
              <w:rPr>
                <w:rFonts w:ascii="Times New Roman" w:hAnsi="Times New Roman"/>
                <w:sz w:val="24"/>
                <w:szCs w:val="24"/>
              </w:rPr>
              <w:t>Tervezőgrafikai tervezési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013FF0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4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Tipográfiai tervezés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400463" w:rsidRPr="00CD58FD" w:rsidRDefault="00DD47C2" w:rsidP="00DD47C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Betűtörténeti, betűelméleti, betűalkalmazási ismereteit folyamatosan fejleszti és használja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Betűtörténeti, betűelméleti, betűalkalmazási ismereteit folyamatosan fejleszti és használja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Tipográfiai, kiadványszerkesztési szabályokat ismeri, munkájában alkalmazza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Tipográfiai, kiadványszerkesztési szabályokat ismeri, munkájában alkalmazza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nyomtatványtípusok, kreatív alkalmazások, autonóm betűképek kialakítása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nyomtatványtípusok, kreatív alkalmazások, autonóm betűképek kialakítása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Tipográfia elmélet: tipográfiai, tördelési szabályok, nyomtatványtípusok, kreatív alkalmazások, autonóm betűképek kialakítása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Betűismeret: betűanatómia, betűcsaládok, betűváltozatok, betűtörténet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Betűismeret: betűanatómia, betűcsaládok, betűváltozatok, betűtörténet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Betűismeret: betűanatómia, betűcsaládok, betűváltozatok, betűtörténet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A modulhálós tipográfiai tervezés elmélete, alkalmazása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DD47C2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A modulhálós tipográfiai tervezés elmélete, alkalmazása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400463" w:rsidRPr="00CD58FD" w:rsidRDefault="00DD47C2" w:rsidP="00400463">
            <w:pPr>
              <w:tabs>
                <w:tab w:val="left" w:pos="147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C2">
              <w:rPr>
                <w:rFonts w:ascii="Times New Roman" w:hAnsi="Times New Roman"/>
                <w:sz w:val="20"/>
                <w:szCs w:val="20"/>
              </w:rPr>
              <w:t>A modulhálós tipográfiai tervezés elmélete, alkalmazása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Tervezőg</w:t>
            </w:r>
            <w:r w:rsidRPr="00CD58FD">
              <w:rPr>
                <w:rFonts w:ascii="Times New Roman" w:hAnsi="Times New Roman"/>
                <w:bCs/>
                <w:sz w:val="20"/>
                <w:szCs w:val="20"/>
              </w:rPr>
              <w:t xml:space="preserve">rafikai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munka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00463" w:rsidRPr="00CD58FD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Információ- és anyaggyűjtést végez, terveket, vázlatokat, költségvetést készít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Az információgyűjtés menete, formái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Tanulmányrajzok alapján vizuális memóriájára, belső látására támaszkodva kreatív tervek készítése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Reklámozási, hirdetési és marketing alapfogalmak, alkalmazások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Képek és illusztrációk felhasználási területei a különböző</w:t>
            </w:r>
            <w:r w:rsidR="00197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6D3">
              <w:rPr>
                <w:rFonts w:ascii="Times New Roman" w:hAnsi="Times New Roman"/>
                <w:sz w:val="20"/>
                <w:szCs w:val="20"/>
              </w:rPr>
              <w:t>kiadványokban</w:t>
            </w:r>
            <w:r w:rsidR="00197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A terveket a végfelhasználás technikai követelményei szerint előkészíti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00463" w:rsidRPr="00CD58FD" w:rsidRDefault="00F166D3" w:rsidP="0040046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Prezentál, archivál, a felhasználáskész grafikai anyagot leadja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DD47C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78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Tervezőg</w:t>
            </w:r>
            <w:r w:rsidRPr="00CD58FD">
              <w:rPr>
                <w:rFonts w:ascii="Times New Roman" w:hAnsi="Times New Roman"/>
                <w:bCs/>
                <w:sz w:val="20"/>
                <w:szCs w:val="20"/>
              </w:rPr>
              <w:t xml:space="preserve">rafikai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műfajok és médiumok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Emblémákat, szimbólumokat, piktogramokat, grafikai arculatot hoz létre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Emblémákat, szimbólumokat, piktogramokat, grafikai arculatot hoz létre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Különböző kiadványok, hirdetések grafikai tervét készíti el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166D3" w:rsidRPr="00F166D3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Plakátok grafikai tervét készíti el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0463" w:rsidRPr="00CD58FD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Termékarculatok, csomagolások grafikai tervét készíti el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F166D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Reklámkampányokhoz grafikai tartalmakat hoz létre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013FF0">
            <w:pPr>
              <w:tabs>
                <w:tab w:val="left" w:pos="1440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Infografikai, adatvizualizációs grafikai tartalmakat hoz létre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40046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Online, interaktív és mozgóképes megjelenésekhez grafikai tartalmakat hoz létre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00463" w:rsidRPr="00CD58FD" w:rsidRDefault="00F166D3" w:rsidP="0040046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Illusztrációs technikák: rajz, festés, montázs, kollázs, fotó, applikációk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0463" w:rsidRPr="006D34F3" w:rsidTr="006B00A9">
        <w:trPr>
          <w:trHeight w:val="794"/>
        </w:trPr>
        <w:tc>
          <w:tcPr>
            <w:tcW w:w="660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00463" w:rsidRPr="00CD58FD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00463" w:rsidRPr="00CD58FD" w:rsidRDefault="00F166D3" w:rsidP="00400463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6D3">
              <w:rPr>
                <w:rFonts w:ascii="Times New Roman" w:hAnsi="Times New Roman"/>
                <w:sz w:val="20"/>
                <w:szCs w:val="20"/>
              </w:rPr>
              <w:t>Illusztrációs technikák: rajz, festés, montázs, kollázs, fotó, applikációk</w:t>
            </w:r>
            <w:r w:rsidR="00496A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00463" w:rsidRPr="006D34F3" w:rsidRDefault="00400463" w:rsidP="004004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4C" w:rsidRDefault="00256C4C" w:rsidP="006D34F3">
      <w:pPr>
        <w:spacing w:after="0" w:line="240" w:lineRule="auto"/>
      </w:pPr>
      <w:r>
        <w:separator/>
      </w:r>
    </w:p>
  </w:endnote>
  <w:endnote w:type="continuationSeparator" w:id="1">
    <w:p w:rsidR="00256C4C" w:rsidRDefault="00256C4C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97000" w:rsidRDefault="00B771D7">
        <w:pPr>
          <w:pStyle w:val="llb"/>
          <w:jc w:val="center"/>
        </w:pPr>
        <w:fldSimple w:instr="PAGE   \* MERGEFORMAT">
          <w:r w:rsidR="00020127">
            <w:rPr>
              <w:noProof/>
            </w:rPr>
            <w:t>1</w:t>
          </w:r>
        </w:fldSimple>
      </w:p>
    </w:sdtContent>
  </w:sdt>
  <w:p w:rsidR="00197000" w:rsidRDefault="00197000" w:rsidP="00F5791C">
    <w:pPr>
      <w:pStyle w:val="llb"/>
      <w:jc w:val="center"/>
    </w:pPr>
    <w:r>
      <w:t>5421104.14evf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4C" w:rsidRDefault="00256C4C" w:rsidP="006D34F3">
      <w:pPr>
        <w:spacing w:after="0" w:line="240" w:lineRule="auto"/>
      </w:pPr>
      <w:r>
        <w:separator/>
      </w:r>
    </w:p>
  </w:footnote>
  <w:footnote w:type="continuationSeparator" w:id="1">
    <w:p w:rsidR="00256C4C" w:rsidRDefault="00256C4C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00" w:rsidRPr="00340762" w:rsidRDefault="00197000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13FF0"/>
    <w:rsid w:val="00020127"/>
    <w:rsid w:val="00020A30"/>
    <w:rsid w:val="00030A9D"/>
    <w:rsid w:val="000954E0"/>
    <w:rsid w:val="000B5F3D"/>
    <w:rsid w:val="00116D4B"/>
    <w:rsid w:val="00197000"/>
    <w:rsid w:val="001F1C63"/>
    <w:rsid w:val="002046CF"/>
    <w:rsid w:val="00254577"/>
    <w:rsid w:val="00256C4C"/>
    <w:rsid w:val="00317E05"/>
    <w:rsid w:val="003413C4"/>
    <w:rsid w:val="00385AE3"/>
    <w:rsid w:val="00400463"/>
    <w:rsid w:val="00425F11"/>
    <w:rsid w:val="00496AFA"/>
    <w:rsid w:val="004B47A6"/>
    <w:rsid w:val="004B55A7"/>
    <w:rsid w:val="004E6149"/>
    <w:rsid w:val="005179F2"/>
    <w:rsid w:val="00543DBA"/>
    <w:rsid w:val="005520F6"/>
    <w:rsid w:val="005662D3"/>
    <w:rsid w:val="005B3E0A"/>
    <w:rsid w:val="005C4FFC"/>
    <w:rsid w:val="005E1C45"/>
    <w:rsid w:val="00616682"/>
    <w:rsid w:val="00691962"/>
    <w:rsid w:val="00694A73"/>
    <w:rsid w:val="006A6195"/>
    <w:rsid w:val="006B00A9"/>
    <w:rsid w:val="006D34F3"/>
    <w:rsid w:val="00713078"/>
    <w:rsid w:val="007433D1"/>
    <w:rsid w:val="00754901"/>
    <w:rsid w:val="007E289E"/>
    <w:rsid w:val="00803C59"/>
    <w:rsid w:val="00815D5C"/>
    <w:rsid w:val="008216B0"/>
    <w:rsid w:val="00824111"/>
    <w:rsid w:val="00851816"/>
    <w:rsid w:val="00887342"/>
    <w:rsid w:val="008A3CD1"/>
    <w:rsid w:val="008A3D96"/>
    <w:rsid w:val="008F1BE6"/>
    <w:rsid w:val="008F1DD7"/>
    <w:rsid w:val="00A525D1"/>
    <w:rsid w:val="00A731E7"/>
    <w:rsid w:val="00A869A3"/>
    <w:rsid w:val="00AA21FA"/>
    <w:rsid w:val="00AA409D"/>
    <w:rsid w:val="00AC3D3D"/>
    <w:rsid w:val="00AC6D20"/>
    <w:rsid w:val="00AE42AD"/>
    <w:rsid w:val="00B04F95"/>
    <w:rsid w:val="00B13345"/>
    <w:rsid w:val="00B771D7"/>
    <w:rsid w:val="00B807B4"/>
    <w:rsid w:val="00BB1407"/>
    <w:rsid w:val="00C61D8C"/>
    <w:rsid w:val="00C80ED6"/>
    <w:rsid w:val="00C81060"/>
    <w:rsid w:val="00C8344B"/>
    <w:rsid w:val="00CD58FD"/>
    <w:rsid w:val="00CD6F39"/>
    <w:rsid w:val="00CF7AE3"/>
    <w:rsid w:val="00D15B9C"/>
    <w:rsid w:val="00D21E83"/>
    <w:rsid w:val="00D46722"/>
    <w:rsid w:val="00DB10E6"/>
    <w:rsid w:val="00DD10B5"/>
    <w:rsid w:val="00DD47C2"/>
    <w:rsid w:val="00DE1CDD"/>
    <w:rsid w:val="00E12765"/>
    <w:rsid w:val="00E40ED0"/>
    <w:rsid w:val="00E72D20"/>
    <w:rsid w:val="00E93434"/>
    <w:rsid w:val="00EB7467"/>
    <w:rsid w:val="00F13661"/>
    <w:rsid w:val="00F166D3"/>
    <w:rsid w:val="00F41CCD"/>
    <w:rsid w:val="00F436C2"/>
    <w:rsid w:val="00F5360F"/>
    <w:rsid w:val="00F5791C"/>
    <w:rsid w:val="00F602A2"/>
    <w:rsid w:val="00F6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10910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2017-10-15T17:42:00Z</dcterms:created>
  <dcterms:modified xsi:type="dcterms:W3CDTF">2017-10-15T17:42:00Z</dcterms:modified>
</cp:coreProperties>
</file>